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97AEE4" w14:textId="38250868" w:rsidR="00913D5D" w:rsidRDefault="00242F35" w:rsidP="00913D5D">
      <w:pPr>
        <w:jc w:val="center"/>
        <w:rPr>
          <w:rFonts w:ascii="Arial" w:hAnsi="Arial" w:cs="Arial"/>
          <w:b/>
          <w:sz w:val="32"/>
          <w:szCs w:val="22"/>
          <w:lang w:val="en-US"/>
        </w:rPr>
      </w:pPr>
      <w:r>
        <w:rPr>
          <w:rFonts w:ascii="Arial" w:hAnsi="Arial" w:cs="Arial"/>
          <w:b/>
          <w:sz w:val="32"/>
          <w:szCs w:val="22"/>
          <w:lang w:val="en-US"/>
        </w:rPr>
        <w:tab/>
        <w:t xml:space="preserve"> </w:t>
      </w:r>
    </w:p>
    <w:p w14:paraId="32E234FF" w14:textId="5C610CFF" w:rsidR="00913D5D" w:rsidRDefault="009A3B70" w:rsidP="00913D5D">
      <w:pPr>
        <w:jc w:val="center"/>
        <w:rPr>
          <w:rFonts w:ascii="Arial" w:hAnsi="Arial" w:cs="Arial"/>
          <w:b/>
          <w:bCs/>
          <w:iCs/>
          <w:color w:val="000000"/>
          <w:sz w:val="32"/>
          <w:szCs w:val="32"/>
          <w:lang w:val="en-AU"/>
        </w:rPr>
      </w:pPr>
      <w:r w:rsidRPr="009A3B70">
        <w:rPr>
          <w:rFonts w:ascii="Arial" w:hAnsi="Arial" w:cs="Arial"/>
          <w:b/>
          <w:bCs/>
          <w:iCs/>
          <w:color w:val="000000"/>
          <w:sz w:val="32"/>
          <w:szCs w:val="32"/>
          <w:lang w:val="en-AU"/>
        </w:rPr>
        <w:t xml:space="preserve">Measurement </w:t>
      </w:r>
      <w:proofErr w:type="gramStart"/>
      <w:r w:rsidRPr="009A3B70">
        <w:rPr>
          <w:rFonts w:ascii="Arial" w:hAnsi="Arial" w:cs="Arial"/>
          <w:b/>
          <w:bCs/>
          <w:iCs/>
          <w:color w:val="000000"/>
          <w:sz w:val="32"/>
          <w:szCs w:val="32"/>
          <w:lang w:val="en-AU"/>
        </w:rPr>
        <w:t>Of</w:t>
      </w:r>
      <w:proofErr w:type="gramEnd"/>
      <w:r w:rsidRPr="009A3B70">
        <w:rPr>
          <w:rFonts w:ascii="Arial" w:hAnsi="Arial" w:cs="Arial"/>
          <w:b/>
          <w:bCs/>
          <w:iCs/>
          <w:color w:val="000000"/>
          <w:sz w:val="32"/>
          <w:szCs w:val="32"/>
          <w:lang w:val="en-AU"/>
        </w:rPr>
        <w:t xml:space="preserve"> Electrical Parameters On </w:t>
      </w:r>
      <w:proofErr w:type="spellStart"/>
      <w:r w:rsidRPr="009A3B70">
        <w:rPr>
          <w:rFonts w:ascii="Arial" w:hAnsi="Arial" w:cs="Arial"/>
          <w:b/>
          <w:bCs/>
          <w:iCs/>
          <w:color w:val="000000"/>
          <w:sz w:val="32"/>
          <w:szCs w:val="32"/>
          <w:lang w:val="en-AU"/>
        </w:rPr>
        <w:t>Iot</w:t>
      </w:r>
      <w:proofErr w:type="spellEnd"/>
      <w:r w:rsidRPr="009A3B70">
        <w:rPr>
          <w:rFonts w:ascii="Arial" w:hAnsi="Arial" w:cs="Arial"/>
          <w:b/>
          <w:bCs/>
          <w:iCs/>
          <w:color w:val="000000"/>
          <w:sz w:val="32"/>
          <w:szCs w:val="32"/>
          <w:lang w:val="en-AU"/>
        </w:rPr>
        <w:t>-Based Main Generators For Safe Operational Feasibility</w:t>
      </w:r>
    </w:p>
    <w:p w14:paraId="2067E160" w14:textId="77777777" w:rsidR="009A3B70" w:rsidRDefault="009A3B70" w:rsidP="00913D5D">
      <w:pPr>
        <w:jc w:val="center"/>
        <w:rPr>
          <w:rStyle w:val="Strong"/>
          <w:rFonts w:ascii="Arial" w:hAnsi="Arial" w:cs="Arial"/>
          <w:b w:val="0"/>
          <w:iCs/>
          <w:sz w:val="22"/>
          <w:szCs w:val="22"/>
        </w:rPr>
      </w:pPr>
    </w:p>
    <w:p w14:paraId="2B17D8AE" w14:textId="585CDB80" w:rsidR="00913D5D" w:rsidRPr="003767EA" w:rsidRDefault="00636A89" w:rsidP="00636A89">
      <w:pPr>
        <w:jc w:val="center"/>
        <w:rPr>
          <w:rStyle w:val="Strong"/>
          <w:rFonts w:ascii="Arial" w:hAnsi="Arial" w:cs="Arial"/>
          <w:iCs/>
          <w:sz w:val="22"/>
          <w:szCs w:val="22"/>
        </w:rPr>
      </w:pPr>
      <w:proofErr w:type="spellStart"/>
      <w:r>
        <w:rPr>
          <w:rFonts w:ascii="Arial" w:hAnsi="Arial" w:cs="Arial"/>
          <w:b/>
          <w:bCs/>
          <w:iCs/>
          <w:sz w:val="22"/>
          <w:szCs w:val="22"/>
        </w:rPr>
        <w:t>Herru</w:t>
      </w:r>
      <w:proofErr w:type="spellEnd"/>
      <w:r>
        <w:rPr>
          <w:rFonts w:ascii="Arial" w:hAnsi="Arial" w:cs="Arial"/>
          <w:b/>
          <w:bCs/>
          <w:iCs/>
          <w:sz w:val="22"/>
          <w:szCs w:val="22"/>
        </w:rPr>
        <w:t xml:space="preserve"> </w:t>
      </w:r>
      <w:proofErr w:type="spellStart"/>
      <w:r>
        <w:rPr>
          <w:rFonts w:ascii="Arial" w:hAnsi="Arial" w:cs="Arial"/>
          <w:b/>
          <w:bCs/>
          <w:iCs/>
          <w:sz w:val="22"/>
          <w:szCs w:val="22"/>
        </w:rPr>
        <w:t>Prastyo</w:t>
      </w:r>
      <w:proofErr w:type="spellEnd"/>
    </w:p>
    <w:p w14:paraId="4CE04DF9" w14:textId="6573821A" w:rsidR="00913D5D" w:rsidRPr="009A3B70" w:rsidRDefault="009A3B70" w:rsidP="009A3B70">
      <w:pPr>
        <w:jc w:val="center"/>
        <w:rPr>
          <w:rFonts w:ascii="Arial" w:hAnsi="Arial" w:cs="Arial"/>
          <w:b/>
          <w:color w:val="212121"/>
          <w:sz w:val="22"/>
          <w:szCs w:val="22"/>
          <w:lang w:val="en-US"/>
        </w:rPr>
      </w:pPr>
      <w:r w:rsidRPr="009A3B70">
        <w:rPr>
          <w:rFonts w:ascii="Arial" w:hAnsi="Arial" w:cs="Arial"/>
          <w:color w:val="212121"/>
          <w:sz w:val="22"/>
          <w:szCs w:val="22"/>
          <w:lang w:val="en-US"/>
        </w:rPr>
        <w:t xml:space="preserve">Computer Engineering </w:t>
      </w:r>
      <w:r w:rsidR="00F0667B">
        <w:rPr>
          <w:rFonts w:ascii="Arial" w:hAnsi="Arial" w:cs="Arial"/>
          <w:color w:val="212121"/>
          <w:sz w:val="22"/>
          <w:szCs w:val="22"/>
          <w:lang w:val="en-US"/>
        </w:rPr>
        <w:t>Major</w:t>
      </w:r>
      <w:r w:rsidRPr="009A3B70">
        <w:rPr>
          <w:rFonts w:ascii="Arial" w:hAnsi="Arial" w:cs="Arial"/>
          <w:color w:val="212121"/>
          <w:sz w:val="22"/>
          <w:szCs w:val="22"/>
          <w:lang w:val="en-US"/>
        </w:rPr>
        <w:t>, NSC Polytechnic, Indonesia</w:t>
      </w:r>
    </w:p>
    <w:p w14:paraId="541C1D3A" w14:textId="51DEE4D1" w:rsidR="00913D5D" w:rsidRPr="00106CA5" w:rsidRDefault="00185139" w:rsidP="00913D5D">
      <w:pPr>
        <w:jc w:val="center"/>
        <w:rPr>
          <w:rStyle w:val="Hyperlink"/>
          <w:rFonts w:asciiTheme="minorBidi" w:hAnsiTheme="minorBidi" w:cstheme="minorBidi"/>
          <w:iCs/>
          <w:sz w:val="22"/>
          <w:szCs w:val="22"/>
        </w:rPr>
      </w:pPr>
      <w:r>
        <w:rPr>
          <w:rFonts w:asciiTheme="minorBidi" w:hAnsiTheme="minorBidi" w:cstheme="minorBidi"/>
          <w:sz w:val="22"/>
          <w:szCs w:val="22"/>
        </w:rPr>
        <w:t>herruez</w:t>
      </w:r>
      <w:r w:rsidR="00106CA5" w:rsidRPr="00106CA5">
        <w:rPr>
          <w:rFonts w:asciiTheme="minorBidi" w:hAnsiTheme="minorBidi" w:cstheme="minorBidi"/>
          <w:sz w:val="22"/>
          <w:szCs w:val="22"/>
        </w:rPr>
        <w:t>@</w:t>
      </w:r>
      <w:r>
        <w:rPr>
          <w:rFonts w:asciiTheme="minorBidi" w:hAnsiTheme="minorBidi" w:cstheme="minorBidi"/>
          <w:sz w:val="22"/>
          <w:szCs w:val="22"/>
        </w:rPr>
        <w:t>gmail.com</w:t>
      </w:r>
      <w:r w:rsidR="00106CA5" w:rsidRPr="00106CA5">
        <w:rPr>
          <w:rStyle w:val="Hyperlink"/>
          <w:rFonts w:asciiTheme="minorBidi" w:hAnsiTheme="minorBidi" w:cstheme="minorBidi"/>
          <w:iCs/>
          <w:sz w:val="22"/>
          <w:szCs w:val="22"/>
        </w:rPr>
        <w:t xml:space="preserve"> </w:t>
      </w:r>
    </w:p>
    <w:p w14:paraId="46A146F1" w14:textId="77777777" w:rsidR="00913D5D" w:rsidRPr="00200D3C" w:rsidRDefault="00913D5D" w:rsidP="009A0A3E">
      <w:pPr>
        <w:rPr>
          <w:rFonts w:ascii="Arial" w:hAnsi="Arial" w:cs="Arial"/>
          <w:b/>
          <w:sz w:val="22"/>
          <w:szCs w:val="22"/>
          <w:lang w:val="en-US"/>
        </w:rPr>
      </w:pPr>
    </w:p>
    <w:p w14:paraId="56C7B969" w14:textId="571ACAD3" w:rsidR="00F349D7" w:rsidRPr="003767EA" w:rsidRDefault="00F349D7" w:rsidP="00F349D7">
      <w:pPr>
        <w:jc w:val="center"/>
        <w:rPr>
          <w:rStyle w:val="Strong"/>
          <w:rFonts w:ascii="Arial" w:hAnsi="Arial" w:cs="Arial"/>
          <w:iCs/>
          <w:sz w:val="22"/>
          <w:szCs w:val="22"/>
        </w:rPr>
      </w:pPr>
      <w:bookmarkStart w:id="0" w:name="_Hlk161752171"/>
      <w:proofErr w:type="spellStart"/>
      <w:r>
        <w:rPr>
          <w:rStyle w:val="Strong"/>
          <w:rFonts w:ascii="Arial" w:hAnsi="Arial" w:cs="Arial"/>
          <w:iCs/>
          <w:sz w:val="22"/>
          <w:szCs w:val="22"/>
        </w:rPr>
        <w:t>Slamet</w:t>
      </w:r>
      <w:proofErr w:type="spellEnd"/>
      <w:r>
        <w:rPr>
          <w:rStyle w:val="Strong"/>
          <w:rFonts w:ascii="Arial" w:hAnsi="Arial" w:cs="Arial"/>
          <w:iCs/>
          <w:sz w:val="22"/>
          <w:szCs w:val="22"/>
        </w:rPr>
        <w:t xml:space="preserve"> </w:t>
      </w:r>
      <w:proofErr w:type="spellStart"/>
      <w:r>
        <w:rPr>
          <w:rStyle w:val="Strong"/>
          <w:rFonts w:ascii="Arial" w:hAnsi="Arial" w:cs="Arial"/>
          <w:iCs/>
          <w:sz w:val="22"/>
          <w:szCs w:val="22"/>
        </w:rPr>
        <w:t>Winardi</w:t>
      </w:r>
      <w:proofErr w:type="spellEnd"/>
    </w:p>
    <w:bookmarkEnd w:id="0"/>
    <w:p w14:paraId="7A8B6FD2" w14:textId="6239F15B" w:rsidR="00106CA5" w:rsidRDefault="00FD0AD3" w:rsidP="00106CA5">
      <w:pPr>
        <w:jc w:val="center"/>
        <w:rPr>
          <w:rFonts w:ascii="Arial" w:hAnsi="Arial" w:cs="Arial"/>
          <w:color w:val="212121"/>
          <w:sz w:val="22"/>
          <w:szCs w:val="22"/>
          <w:lang w:val="en-US"/>
        </w:rPr>
      </w:pPr>
      <w:r>
        <w:rPr>
          <w:rFonts w:ascii="Arial" w:hAnsi="Arial" w:cs="Arial"/>
          <w:color w:val="212121"/>
          <w:sz w:val="22"/>
          <w:szCs w:val="22"/>
          <w:lang w:val="en-US"/>
        </w:rPr>
        <w:t>Faculty of Computer S</w:t>
      </w:r>
      <w:r w:rsidRPr="008C4658">
        <w:rPr>
          <w:rFonts w:ascii="Arial" w:hAnsi="Arial" w:cs="Arial"/>
          <w:color w:val="212121"/>
          <w:sz w:val="22"/>
          <w:szCs w:val="22"/>
          <w:lang w:val="en-US"/>
        </w:rPr>
        <w:t>cience</w:t>
      </w:r>
      <w:r w:rsidRPr="00200D3C">
        <w:rPr>
          <w:rFonts w:ascii="Arial" w:hAnsi="Arial" w:cs="Arial"/>
          <w:color w:val="212121"/>
          <w:sz w:val="22"/>
          <w:szCs w:val="22"/>
          <w:lang w:val="en-US"/>
        </w:rPr>
        <w:t xml:space="preserve">, </w:t>
      </w:r>
      <w:proofErr w:type="spellStart"/>
      <w:r>
        <w:rPr>
          <w:rFonts w:ascii="Arial" w:hAnsi="Arial" w:cs="Arial"/>
          <w:color w:val="212121"/>
          <w:sz w:val="22"/>
          <w:szCs w:val="22"/>
          <w:lang w:val="en-US"/>
        </w:rPr>
        <w:t>Narotama</w:t>
      </w:r>
      <w:proofErr w:type="spellEnd"/>
      <w:r>
        <w:rPr>
          <w:rFonts w:ascii="Arial" w:hAnsi="Arial" w:cs="Arial"/>
          <w:color w:val="212121"/>
          <w:sz w:val="22"/>
          <w:szCs w:val="22"/>
          <w:lang w:val="en-US"/>
        </w:rPr>
        <w:t xml:space="preserve"> University</w:t>
      </w:r>
      <w:r w:rsidRPr="00200D3C">
        <w:rPr>
          <w:rFonts w:ascii="Arial" w:hAnsi="Arial" w:cs="Arial"/>
          <w:color w:val="212121"/>
          <w:sz w:val="22"/>
          <w:szCs w:val="22"/>
          <w:lang w:val="en-US"/>
        </w:rPr>
        <w:t xml:space="preserve">, </w:t>
      </w:r>
      <w:r w:rsidR="00F349D7" w:rsidRPr="00200D3C">
        <w:rPr>
          <w:rFonts w:ascii="Arial" w:hAnsi="Arial" w:cs="Arial"/>
          <w:color w:val="212121"/>
          <w:sz w:val="22"/>
          <w:szCs w:val="22"/>
          <w:lang w:val="en-US"/>
        </w:rPr>
        <w:t>Indonesia</w:t>
      </w:r>
    </w:p>
    <w:p w14:paraId="30B38520" w14:textId="78875316" w:rsidR="00106CA5" w:rsidRPr="00106CA5" w:rsidRDefault="00106CA5" w:rsidP="00106CA5">
      <w:pPr>
        <w:jc w:val="center"/>
        <w:rPr>
          <w:rFonts w:ascii="Arial" w:hAnsi="Arial" w:cs="Arial"/>
          <w:b/>
          <w:sz w:val="22"/>
          <w:szCs w:val="22"/>
          <w:lang w:val="en-US"/>
        </w:rPr>
      </w:pPr>
      <w:r w:rsidRPr="00106CA5">
        <w:rPr>
          <w:rStyle w:val="go"/>
          <w:rFonts w:ascii="Roboto" w:hAnsi="Roboto"/>
          <w:sz w:val="22"/>
          <w:szCs w:val="22"/>
        </w:rPr>
        <w:t>slamet.winardi@narotama.ac.id</w:t>
      </w:r>
    </w:p>
    <w:p w14:paraId="378947F0" w14:textId="77777777" w:rsidR="00F349D7" w:rsidRPr="00200D3C" w:rsidRDefault="00F349D7" w:rsidP="00F349D7">
      <w:pPr>
        <w:jc w:val="center"/>
        <w:rPr>
          <w:rStyle w:val="Strong"/>
          <w:rFonts w:ascii="Arial" w:hAnsi="Arial" w:cs="Arial"/>
          <w:b w:val="0"/>
          <w:iCs/>
          <w:sz w:val="22"/>
          <w:szCs w:val="22"/>
        </w:rPr>
      </w:pPr>
    </w:p>
    <w:p w14:paraId="2A4B07CB" w14:textId="60DDCDD1" w:rsidR="00F349D7" w:rsidRPr="003767EA" w:rsidRDefault="00F349D7" w:rsidP="00F349D7">
      <w:pPr>
        <w:jc w:val="center"/>
        <w:rPr>
          <w:rStyle w:val="Strong"/>
          <w:rFonts w:ascii="Arial" w:hAnsi="Arial" w:cs="Arial"/>
          <w:iCs/>
          <w:sz w:val="22"/>
          <w:szCs w:val="22"/>
        </w:rPr>
      </w:pPr>
      <w:proofErr w:type="spellStart"/>
      <w:r>
        <w:rPr>
          <w:rStyle w:val="Strong"/>
          <w:rFonts w:ascii="Arial" w:hAnsi="Arial" w:cs="Arial"/>
          <w:iCs/>
          <w:sz w:val="22"/>
          <w:szCs w:val="22"/>
        </w:rPr>
        <w:t>Arief</w:t>
      </w:r>
      <w:proofErr w:type="spellEnd"/>
      <w:r>
        <w:rPr>
          <w:rStyle w:val="Strong"/>
          <w:rFonts w:ascii="Arial" w:hAnsi="Arial" w:cs="Arial"/>
          <w:iCs/>
          <w:sz w:val="22"/>
          <w:szCs w:val="22"/>
        </w:rPr>
        <w:t xml:space="preserve"> </w:t>
      </w:r>
      <w:proofErr w:type="spellStart"/>
      <w:r>
        <w:rPr>
          <w:rStyle w:val="Strong"/>
          <w:rFonts w:ascii="Arial" w:hAnsi="Arial" w:cs="Arial"/>
          <w:iCs/>
          <w:sz w:val="22"/>
          <w:szCs w:val="22"/>
        </w:rPr>
        <w:t>Budijanto</w:t>
      </w:r>
      <w:proofErr w:type="spellEnd"/>
    </w:p>
    <w:p w14:paraId="1B76BBE8" w14:textId="2DF86D8E" w:rsidR="00F349D7" w:rsidRPr="00200D3C" w:rsidRDefault="00FD0AD3" w:rsidP="00F349D7">
      <w:pPr>
        <w:jc w:val="center"/>
        <w:rPr>
          <w:rFonts w:ascii="Arial" w:hAnsi="Arial" w:cs="Arial"/>
          <w:b/>
          <w:sz w:val="22"/>
          <w:szCs w:val="22"/>
          <w:lang w:val="en-US"/>
        </w:rPr>
      </w:pPr>
      <w:bookmarkStart w:id="1" w:name="_Hlk161751856"/>
      <w:r>
        <w:rPr>
          <w:rFonts w:ascii="Arial" w:hAnsi="Arial" w:cs="Arial"/>
          <w:color w:val="212121"/>
          <w:sz w:val="22"/>
          <w:szCs w:val="22"/>
          <w:lang w:val="en-US"/>
        </w:rPr>
        <w:t>C</w:t>
      </w:r>
      <w:r w:rsidRPr="00FD0AD3">
        <w:rPr>
          <w:rFonts w:ascii="Arial" w:hAnsi="Arial" w:cs="Arial"/>
          <w:color w:val="212121"/>
          <w:sz w:val="22"/>
          <w:szCs w:val="22"/>
          <w:lang w:val="en-US"/>
        </w:rPr>
        <w:t xml:space="preserve">omputer </w:t>
      </w:r>
      <w:r>
        <w:rPr>
          <w:rFonts w:ascii="Arial" w:hAnsi="Arial" w:cs="Arial"/>
          <w:color w:val="212121"/>
          <w:sz w:val="22"/>
          <w:szCs w:val="22"/>
          <w:lang w:val="en-US"/>
        </w:rPr>
        <w:t>E</w:t>
      </w:r>
      <w:r w:rsidRPr="00FD0AD3">
        <w:rPr>
          <w:rFonts w:ascii="Arial" w:hAnsi="Arial" w:cs="Arial"/>
          <w:color w:val="212121"/>
          <w:sz w:val="22"/>
          <w:szCs w:val="22"/>
          <w:lang w:val="en-US"/>
        </w:rPr>
        <w:t xml:space="preserve">ngineering </w:t>
      </w:r>
      <w:r w:rsidR="00F0667B">
        <w:rPr>
          <w:rFonts w:ascii="Arial" w:hAnsi="Arial" w:cs="Arial"/>
          <w:color w:val="212121"/>
          <w:sz w:val="22"/>
          <w:szCs w:val="22"/>
          <w:lang w:val="en-US"/>
        </w:rPr>
        <w:t>Major</w:t>
      </w:r>
      <w:r w:rsidRPr="00FD0AD3">
        <w:rPr>
          <w:rFonts w:ascii="Arial" w:hAnsi="Arial" w:cs="Arial"/>
          <w:color w:val="212121"/>
          <w:sz w:val="22"/>
          <w:szCs w:val="22"/>
          <w:lang w:val="en-US"/>
        </w:rPr>
        <w:t>, NSC Polytechnic</w:t>
      </w:r>
      <w:r w:rsidR="00F349D7" w:rsidRPr="00200D3C">
        <w:rPr>
          <w:rFonts w:ascii="Arial" w:hAnsi="Arial" w:cs="Arial"/>
          <w:color w:val="212121"/>
          <w:sz w:val="22"/>
          <w:szCs w:val="22"/>
          <w:lang w:val="en-US"/>
        </w:rPr>
        <w:t>, Indonesia</w:t>
      </w:r>
    </w:p>
    <w:bookmarkEnd w:id="1"/>
    <w:p w14:paraId="35137FDC" w14:textId="2D3683F2" w:rsidR="00F349D7" w:rsidRPr="00200D3C" w:rsidRDefault="00106CA5" w:rsidP="00106CA5">
      <w:pPr>
        <w:jc w:val="center"/>
        <w:rPr>
          <w:rStyle w:val="Strong"/>
          <w:rFonts w:ascii="Arial" w:hAnsi="Arial" w:cs="Arial"/>
          <w:b w:val="0"/>
          <w:iCs/>
          <w:sz w:val="22"/>
          <w:szCs w:val="22"/>
        </w:rPr>
      </w:pPr>
      <w:r w:rsidRPr="00106CA5">
        <w:rPr>
          <w:rFonts w:ascii="Arial" w:hAnsi="Arial" w:cs="Arial"/>
          <w:bCs/>
          <w:iCs/>
          <w:sz w:val="22"/>
          <w:szCs w:val="22"/>
        </w:rPr>
        <w:t>ariefbdj212@gmail.com</w:t>
      </w:r>
    </w:p>
    <w:p w14:paraId="738FCAF9" w14:textId="77777777" w:rsidR="00E809B4" w:rsidRDefault="00E809B4" w:rsidP="00913D5D">
      <w:pPr>
        <w:jc w:val="center"/>
        <w:rPr>
          <w:rFonts w:ascii="Arial" w:hAnsi="Arial" w:cs="Arial"/>
          <w:b/>
          <w:sz w:val="22"/>
          <w:szCs w:val="22"/>
          <w:lang w:val="en-US" w:eastAsia="tr-TR"/>
        </w:rPr>
      </w:pPr>
    </w:p>
    <w:p w14:paraId="54AC3FC5" w14:textId="77777777" w:rsidR="00913D5D" w:rsidRPr="00624CDF" w:rsidRDefault="00913D5D" w:rsidP="00913D5D">
      <w:pPr>
        <w:jc w:val="center"/>
        <w:rPr>
          <w:rFonts w:ascii="Arial" w:hAnsi="Arial" w:cs="Arial"/>
          <w:b/>
          <w:sz w:val="24"/>
          <w:szCs w:val="24"/>
          <w:lang w:val="en-US"/>
        </w:rPr>
      </w:pPr>
      <w:r w:rsidRPr="00624CDF">
        <w:rPr>
          <w:rFonts w:ascii="Arial" w:hAnsi="Arial" w:cs="Arial"/>
          <w:b/>
          <w:sz w:val="24"/>
          <w:szCs w:val="24"/>
          <w:lang w:val="en-US" w:eastAsia="tr-TR"/>
        </w:rPr>
        <w:t>ABSTRACT</w:t>
      </w:r>
    </w:p>
    <w:p w14:paraId="02A870B9" w14:textId="77777777" w:rsidR="009A3B70" w:rsidRPr="009A3B70" w:rsidRDefault="009A3B70" w:rsidP="009A3B70">
      <w:pPr>
        <w:jc w:val="both"/>
        <w:rPr>
          <w:rFonts w:ascii="Arial" w:hAnsi="Arial" w:cs="Arial"/>
          <w:i/>
          <w:iCs/>
          <w:szCs w:val="22"/>
          <w:lang w:val="en-US" w:eastAsia="tr-TR"/>
        </w:rPr>
      </w:pPr>
      <w:r w:rsidRPr="009A3B70">
        <w:rPr>
          <w:rFonts w:ascii="Arial" w:hAnsi="Arial" w:cs="Arial"/>
          <w:bCs/>
          <w:i/>
          <w:iCs/>
          <w:szCs w:val="22"/>
          <w:lang w:val="en-AU" w:eastAsia="tr-TR"/>
        </w:rPr>
        <w:t>The generator is the main source of electricity on the ship which will power all activities on the ship. With an electricity source supplied by a generator, human work will become lighter because of the help of electrical energy. In order for the generator to work well, it requires maintenance and must always be well controlled, so that the parameters produced by the generator must always be maintained by monitoring these parameters automatically using the ESP32 microcontroller. The parameters measured are current, voltage, power, frequency, work factor, KWh, RPM, temperature and vibration. By measuring the magnitude of these parameters, they can later be used as variables for maintenance and repair of the generator. The sensor used to measure the electrical parameters is the PZEM004t module because it can measure all generator electrical quantities, while temperature uses the DS18B20 sensor and vibration uses the SW420 sensor module. Then to measure the RPM using a potentiometer. The measurement results are displayed on a smartphone screen on the bridge using Internet of Things (</w:t>
      </w:r>
      <w:proofErr w:type="spellStart"/>
      <w:r w:rsidRPr="009A3B70">
        <w:rPr>
          <w:rFonts w:ascii="Arial" w:hAnsi="Arial" w:cs="Arial"/>
          <w:bCs/>
          <w:i/>
          <w:iCs/>
          <w:szCs w:val="22"/>
          <w:lang w:val="en-AU" w:eastAsia="tr-TR"/>
        </w:rPr>
        <w:t>IoT</w:t>
      </w:r>
      <w:proofErr w:type="spellEnd"/>
      <w:r w:rsidRPr="009A3B70">
        <w:rPr>
          <w:rFonts w:ascii="Arial" w:hAnsi="Arial" w:cs="Arial"/>
          <w:bCs/>
          <w:i/>
          <w:iCs/>
          <w:szCs w:val="22"/>
          <w:lang w:val="en-AU" w:eastAsia="tr-TR"/>
        </w:rPr>
        <w:t>) technology sent from the engine room.</w:t>
      </w:r>
    </w:p>
    <w:p w14:paraId="6D01C2EE" w14:textId="77777777" w:rsidR="00E809B4" w:rsidRDefault="00E809B4" w:rsidP="009A3B70">
      <w:pPr>
        <w:jc w:val="both"/>
        <w:rPr>
          <w:rFonts w:ascii="Arial" w:hAnsi="Arial" w:cs="Arial"/>
          <w:sz w:val="22"/>
          <w:szCs w:val="22"/>
          <w:lang w:val="en-US" w:eastAsia="tr-TR"/>
        </w:rPr>
      </w:pPr>
    </w:p>
    <w:p w14:paraId="4D83CF2C" w14:textId="618CDA44" w:rsidR="00A2483B" w:rsidRPr="002246A7" w:rsidRDefault="00624CDF" w:rsidP="00F349D7">
      <w:pPr>
        <w:jc w:val="both"/>
        <w:rPr>
          <w:rFonts w:asciiTheme="minorBidi" w:hAnsiTheme="minorBidi" w:cstheme="minorBidi"/>
          <w:sz w:val="22"/>
          <w:szCs w:val="22"/>
        </w:rPr>
      </w:pPr>
      <w:r w:rsidRPr="002246A7">
        <w:rPr>
          <w:rFonts w:asciiTheme="minorBidi" w:hAnsiTheme="minorBidi" w:cstheme="minorBidi"/>
          <w:b/>
          <w:bCs/>
        </w:rPr>
        <w:t>Keywords</w:t>
      </w:r>
      <w:r w:rsidR="002246A7" w:rsidRPr="002246A7">
        <w:rPr>
          <w:rFonts w:asciiTheme="minorBidi" w:hAnsiTheme="minorBidi" w:cstheme="minorBidi"/>
        </w:rPr>
        <w:t>:</w:t>
      </w:r>
      <w:r w:rsidR="002246A7" w:rsidRPr="002246A7">
        <w:rPr>
          <w:rFonts w:asciiTheme="minorBidi" w:hAnsiTheme="minorBidi" w:cstheme="minorBidi"/>
          <w:sz w:val="22"/>
          <w:szCs w:val="22"/>
        </w:rPr>
        <w:t xml:space="preserve"> </w:t>
      </w:r>
      <w:r w:rsidRPr="002246A7">
        <w:rPr>
          <w:rFonts w:asciiTheme="minorBidi" w:hAnsiTheme="minorBidi" w:cstheme="minorBidi"/>
          <w:color w:val="000000" w:themeColor="text1"/>
          <w:lang w:val="en-US"/>
        </w:rPr>
        <w:t>Ship Engine Cooling, Fuzzy Logic, ESP32, Water Flow Control, Temperature Control</w:t>
      </w:r>
    </w:p>
    <w:p w14:paraId="61DA12AD" w14:textId="77777777" w:rsidR="00A2483B" w:rsidRPr="00A2483B" w:rsidRDefault="00A2483B" w:rsidP="00F349D7">
      <w:pPr>
        <w:rPr>
          <w:rFonts w:ascii="Arial" w:hAnsi="Arial" w:cs="Arial"/>
          <w:lang w:val="en-US"/>
        </w:rPr>
      </w:pPr>
    </w:p>
    <w:p w14:paraId="060B611A" w14:textId="2BF84F9E" w:rsidR="00A2483B" w:rsidRPr="00D113AA" w:rsidRDefault="00D113AA" w:rsidP="00F349D7">
      <w:pPr>
        <w:pStyle w:val="ListParagraph"/>
        <w:numPr>
          <w:ilvl w:val="0"/>
          <w:numId w:val="23"/>
        </w:numPr>
        <w:ind w:left="360" w:hanging="330"/>
        <w:rPr>
          <w:rFonts w:ascii="Arial" w:hAnsi="Arial" w:cs="Arial"/>
          <w:b/>
          <w:bCs/>
          <w:szCs w:val="22"/>
          <w:lang w:val="en-US"/>
        </w:rPr>
      </w:pPr>
      <w:r w:rsidRPr="00D113AA">
        <w:rPr>
          <w:rFonts w:ascii="Arial" w:hAnsi="Arial" w:cs="Arial"/>
          <w:b/>
          <w:bCs/>
          <w:szCs w:val="22"/>
          <w:lang w:val="en-US"/>
        </w:rPr>
        <w:t>Introduction</w:t>
      </w:r>
    </w:p>
    <w:p w14:paraId="4C44D732" w14:textId="7A226B18" w:rsidR="002C473B" w:rsidRPr="002C473B" w:rsidRDefault="002C473B" w:rsidP="002C473B">
      <w:pPr>
        <w:ind w:firstLine="567"/>
        <w:jc w:val="both"/>
        <w:rPr>
          <w:rFonts w:asciiTheme="minorBidi" w:hAnsiTheme="minorBidi" w:cstheme="minorBidi"/>
          <w:color w:val="000000" w:themeColor="text1"/>
        </w:rPr>
      </w:pPr>
      <w:r w:rsidRPr="002C473B">
        <w:rPr>
          <w:rFonts w:asciiTheme="minorBidi" w:hAnsiTheme="minorBidi" w:cstheme="minorBidi"/>
          <w:color w:val="000000" w:themeColor="text1"/>
        </w:rPr>
        <w:t xml:space="preserve">The generator functions as the primary power source on a ship, capable of automatic operation and providing sufficient power for all electrical systems. In the event of failure, it automatically switches to the auxiliary generator. Therefore, all parameters of the generator must be adequate to anticipate workloads that require electricity on the ship. Human </w:t>
      </w:r>
      <w:proofErr w:type="spellStart"/>
      <w:r w:rsidRPr="002C473B">
        <w:rPr>
          <w:rFonts w:asciiTheme="minorBidi" w:hAnsiTheme="minorBidi" w:cstheme="minorBidi"/>
          <w:color w:val="000000" w:themeColor="text1"/>
        </w:rPr>
        <w:t>labor</w:t>
      </w:r>
      <w:proofErr w:type="spellEnd"/>
      <w:r w:rsidRPr="002C473B">
        <w:rPr>
          <w:rFonts w:asciiTheme="minorBidi" w:hAnsiTheme="minorBidi" w:cstheme="minorBidi"/>
          <w:color w:val="000000" w:themeColor="text1"/>
        </w:rPr>
        <w:t xml:space="preserve"> is facilitated by electrically powered equipment, such as ship lighting and navigation systems, which operate according to their designated functions. Electrical energy is crucial on ships as it powers equipment requiring electricity. In large passenger ships, multiple sub-distributions of electrical power are necessary, with a load </w:t>
      </w:r>
      <w:proofErr w:type="spellStart"/>
      <w:r w:rsidRPr="002C473B">
        <w:rPr>
          <w:rFonts w:asciiTheme="minorBidi" w:hAnsiTheme="minorBidi" w:cstheme="minorBidi"/>
          <w:color w:val="000000" w:themeColor="text1"/>
        </w:rPr>
        <w:t>center</w:t>
      </w:r>
      <w:proofErr w:type="spellEnd"/>
      <w:r w:rsidRPr="002C473B">
        <w:rPr>
          <w:rFonts w:asciiTheme="minorBidi" w:hAnsiTheme="minorBidi" w:cstheme="minorBidi"/>
          <w:color w:val="000000" w:themeColor="text1"/>
        </w:rPr>
        <w:t xml:space="preserve"> switchboard provided for distribution.</w:t>
      </w:r>
      <w:r w:rsidR="00AD36AA">
        <w:rPr>
          <w:rFonts w:asciiTheme="minorBidi" w:hAnsiTheme="minorBidi" w:cstheme="minorBidi"/>
          <w:color w:val="000000" w:themeColor="text1"/>
        </w:rPr>
        <w:fldChar w:fldCharType="begin"/>
      </w:r>
      <w:r w:rsidR="005F4589">
        <w:rPr>
          <w:rFonts w:asciiTheme="minorBidi" w:hAnsiTheme="minorBidi" w:cstheme="minorBidi"/>
          <w:color w:val="000000" w:themeColor="text1"/>
        </w:rPr>
        <w:instrText xml:space="preserve"> ADDIN ZOTERO_ITEM CSL_CITATION {"citationID":"btGSgTPc","properties":{"formattedCitation":"(Radan, n.d.)","plainCitation":"(Radan, n.d.)","noteIndex":0},"citationItems":[{"id":10,"uris":["http://zotero.org/users/local/jTKX8MWy/items/IS2ST87X"],"itemData":{"id":10,"type":"article-journal","language":"en","source":"Zotero","title":"Control Of Marine Electrical Power System","author":[{"family":"Radan","given":"Damir"}]}}],"schema":"https://github.com/citation-style-language/schema/raw/master/csl-citation.json"} </w:instrText>
      </w:r>
      <w:r w:rsidR="00AD36AA">
        <w:rPr>
          <w:rFonts w:asciiTheme="minorBidi" w:hAnsiTheme="minorBidi" w:cstheme="minorBidi"/>
          <w:color w:val="000000" w:themeColor="text1"/>
        </w:rPr>
        <w:fldChar w:fldCharType="separate"/>
      </w:r>
      <w:r w:rsidR="005F4589" w:rsidRPr="005F4589">
        <w:rPr>
          <w:rFonts w:ascii="Arial" w:hAnsi="Arial" w:cs="Arial"/>
        </w:rPr>
        <w:t>(</w:t>
      </w:r>
      <w:proofErr w:type="spellStart"/>
      <w:r w:rsidR="005F4589" w:rsidRPr="005F4589">
        <w:rPr>
          <w:rFonts w:ascii="Arial" w:hAnsi="Arial" w:cs="Arial"/>
        </w:rPr>
        <w:t>Radan</w:t>
      </w:r>
      <w:proofErr w:type="spellEnd"/>
      <w:r w:rsidR="005F4589" w:rsidRPr="005F4589">
        <w:rPr>
          <w:rFonts w:ascii="Arial" w:hAnsi="Arial" w:cs="Arial"/>
        </w:rPr>
        <w:t xml:space="preserve">, </w:t>
      </w:r>
      <w:proofErr w:type="spellStart"/>
      <w:r w:rsidR="005F4589" w:rsidRPr="005F4589">
        <w:rPr>
          <w:rFonts w:ascii="Arial" w:hAnsi="Arial" w:cs="Arial"/>
        </w:rPr>
        <w:t>n.d.</w:t>
      </w:r>
      <w:proofErr w:type="spellEnd"/>
      <w:r w:rsidR="005F4589" w:rsidRPr="005F4589">
        <w:rPr>
          <w:rFonts w:ascii="Arial" w:hAnsi="Arial" w:cs="Arial"/>
        </w:rPr>
        <w:t>)</w:t>
      </w:r>
      <w:r w:rsidR="00AD36AA">
        <w:rPr>
          <w:rFonts w:asciiTheme="minorBidi" w:hAnsiTheme="minorBidi" w:cstheme="minorBidi"/>
          <w:color w:val="000000" w:themeColor="text1"/>
        </w:rPr>
        <w:fldChar w:fldCharType="end"/>
      </w:r>
    </w:p>
    <w:p w14:paraId="72AED8B1" w14:textId="7CB6EF01" w:rsidR="00636A89" w:rsidRDefault="002C473B" w:rsidP="002C473B">
      <w:pPr>
        <w:ind w:firstLine="567"/>
        <w:jc w:val="both"/>
        <w:rPr>
          <w:rFonts w:asciiTheme="minorBidi" w:hAnsiTheme="minorBidi" w:cstheme="minorBidi"/>
          <w:color w:val="000000" w:themeColor="text1"/>
        </w:rPr>
      </w:pPr>
      <w:r w:rsidRPr="002C473B">
        <w:rPr>
          <w:rFonts w:asciiTheme="minorBidi" w:hAnsiTheme="minorBidi" w:cstheme="minorBidi"/>
          <w:color w:val="000000" w:themeColor="text1"/>
        </w:rPr>
        <w:t xml:space="preserve">To ensure continuous monitoring of the generator's electrical parameters </w:t>
      </w:r>
      <w:proofErr w:type="spellStart"/>
      <w:r w:rsidRPr="002C473B">
        <w:rPr>
          <w:rFonts w:asciiTheme="minorBidi" w:hAnsiTheme="minorBidi" w:cstheme="minorBidi"/>
          <w:color w:val="000000" w:themeColor="text1"/>
        </w:rPr>
        <w:t>onboard</w:t>
      </w:r>
      <w:proofErr w:type="spellEnd"/>
      <w:r w:rsidRPr="002C473B">
        <w:rPr>
          <w:rFonts w:asciiTheme="minorBidi" w:hAnsiTheme="minorBidi" w:cstheme="minorBidi"/>
          <w:color w:val="000000" w:themeColor="text1"/>
        </w:rPr>
        <w:t xml:space="preserve">, an </w:t>
      </w:r>
      <w:proofErr w:type="spellStart"/>
      <w:r w:rsidRPr="002C473B">
        <w:rPr>
          <w:rFonts w:asciiTheme="minorBidi" w:hAnsiTheme="minorBidi" w:cstheme="minorBidi"/>
          <w:color w:val="000000" w:themeColor="text1"/>
        </w:rPr>
        <w:t>IoT</w:t>
      </w:r>
      <w:proofErr w:type="spellEnd"/>
      <w:r w:rsidRPr="002C473B">
        <w:rPr>
          <w:rFonts w:asciiTheme="minorBidi" w:hAnsiTheme="minorBidi" w:cstheme="minorBidi"/>
          <w:color w:val="000000" w:themeColor="text1"/>
        </w:rPr>
        <w:t xml:space="preserve"> technology solution is employed. This tool measures and displays the generator's electrical parameters in real-time, enabling efficient monitoring of electricity demand. The distribution and monitoring of electricity </w:t>
      </w:r>
      <w:proofErr w:type="spellStart"/>
      <w:r w:rsidRPr="002C473B">
        <w:rPr>
          <w:rFonts w:asciiTheme="minorBidi" w:hAnsiTheme="minorBidi" w:cstheme="minorBidi"/>
          <w:color w:val="000000" w:themeColor="text1"/>
        </w:rPr>
        <w:t>onboard</w:t>
      </w:r>
      <w:proofErr w:type="spellEnd"/>
      <w:r w:rsidRPr="002C473B">
        <w:rPr>
          <w:rFonts w:asciiTheme="minorBidi" w:hAnsiTheme="minorBidi" w:cstheme="minorBidi"/>
          <w:color w:val="000000" w:themeColor="text1"/>
        </w:rPr>
        <w:t xml:space="preserve"> are managed through Android displays. The ship's electricity supply from the generator is constantly monitored, and in cases where the main generator is insufficient or experiences issues, it is automatically supported or replaced by the auxilia</w:t>
      </w:r>
      <w:bookmarkStart w:id="2" w:name="_GoBack"/>
      <w:bookmarkEnd w:id="2"/>
      <w:r w:rsidRPr="002C473B">
        <w:rPr>
          <w:rFonts w:asciiTheme="minorBidi" w:hAnsiTheme="minorBidi" w:cstheme="minorBidi"/>
          <w:color w:val="000000" w:themeColor="text1"/>
        </w:rPr>
        <w:t>ry</w:t>
      </w:r>
      <w:r>
        <w:rPr>
          <w:rFonts w:asciiTheme="minorBidi" w:hAnsiTheme="minorBidi" w:cstheme="minorBidi"/>
          <w:color w:val="000000" w:themeColor="text1"/>
        </w:rPr>
        <w:t>.</w:t>
      </w:r>
      <w:r w:rsidR="00AD36AA">
        <w:rPr>
          <w:rFonts w:asciiTheme="minorBidi" w:hAnsiTheme="minorBidi" w:cstheme="minorBidi"/>
          <w:color w:val="000000" w:themeColor="text1"/>
        </w:rPr>
        <w:fldChar w:fldCharType="begin"/>
      </w:r>
      <w:r w:rsidR="005F4589">
        <w:rPr>
          <w:rFonts w:asciiTheme="minorBidi" w:hAnsiTheme="minorBidi" w:cstheme="minorBidi"/>
          <w:color w:val="000000" w:themeColor="text1"/>
        </w:rPr>
        <w:instrText xml:space="preserve"> ADDIN ZOTERO_ITEM CSL_CITATION {"citationID":"pocwdsmq","properties":{"formattedCitation":"(Saputra et al., 2021)","plainCitation":"(Saputra et al., 2021)","noteIndex":0},"citationItems":[{"id":3,"uris":["http://zotero.org/users/local/jTKX8MWy/items/KN473AYP"],"itemData":{"id":3,"type":"article-journal","abstract":"Various public service institutions have increasingly improved their service quality. The existing constraints are corrected for the sake of consumer satisfaction. One of the public services is the clean water distribution system at Surabaya water enterprise. The water will be distributed as per the postpaidmetered or prepaid-metered recording user's clean water consumption. Exisitng postpaid-metered or prepaid-metered device in every househould must be checked by field officers regularly. This manual checking often causing problems of human errors. This study applied the Internet of Things (IoT) concept in automatic checking of postpaid-metered and prepaid-metered device in households. The customized and automatic clean water consumption recording device is built using the ESP32 module. The ESP32 will send the rest of the water consumption data to the server (cloud). This method is expected to automate solution and to create better services to the customers. The accuracy of the test results holds error tolerance value of 10.6%, in the test results with units of mL. The device is believed to be able to provide and alternative in water usage recording purpose.","container-title":"Jurnal RESISTOR (Rekayasa Sistem Komputer)","DOI":"10.31598/jurnalresistor.v4i1.588","ISSN":"2598-9650, 2598-7542","issue":"1","journalAbbreviation":"jurnalresistor","language":"id","page":"1-10","source":"DOI.org (Crossref)","title":"Rancang Bangun Bangun Alat Meteran Air Pintar Berbasis IoT Sebagai Penunjang Layanan Distribusi PDAM","volume":"4","author":[{"family":"Saputra","given":"Bayu"},{"family":"Winardi","given":"Slamet"},{"family":"Nugroho","given":"Aryo"}],"issued":{"date-parts":[["2021",4,21]]}}}],"schema":"https://github.com/citation-style-language/schema/raw/master/csl-citation.json"} </w:instrText>
      </w:r>
      <w:r w:rsidR="00AD36AA">
        <w:rPr>
          <w:rFonts w:asciiTheme="minorBidi" w:hAnsiTheme="minorBidi" w:cstheme="minorBidi"/>
          <w:color w:val="000000" w:themeColor="text1"/>
        </w:rPr>
        <w:fldChar w:fldCharType="separate"/>
      </w:r>
      <w:r w:rsidR="005F4589" w:rsidRPr="005F4589">
        <w:rPr>
          <w:rFonts w:ascii="Arial" w:hAnsi="Arial" w:cs="Arial"/>
        </w:rPr>
        <w:t>(</w:t>
      </w:r>
      <w:proofErr w:type="spellStart"/>
      <w:r w:rsidR="005F4589" w:rsidRPr="005F4589">
        <w:rPr>
          <w:rFonts w:ascii="Arial" w:hAnsi="Arial" w:cs="Arial"/>
        </w:rPr>
        <w:t>Saputra</w:t>
      </w:r>
      <w:proofErr w:type="spellEnd"/>
      <w:r w:rsidR="005F4589" w:rsidRPr="005F4589">
        <w:rPr>
          <w:rFonts w:ascii="Arial" w:hAnsi="Arial" w:cs="Arial"/>
        </w:rPr>
        <w:t xml:space="preserve"> et al., 2021)</w:t>
      </w:r>
      <w:r w:rsidR="00AD36AA">
        <w:rPr>
          <w:rFonts w:asciiTheme="minorBidi" w:hAnsiTheme="minorBidi" w:cstheme="minorBidi"/>
          <w:color w:val="000000" w:themeColor="text1"/>
        </w:rPr>
        <w:fldChar w:fldCharType="end"/>
      </w:r>
    </w:p>
    <w:p w14:paraId="6DF0DEF3" w14:textId="77777777" w:rsidR="002C473B" w:rsidRDefault="002C473B" w:rsidP="002C473B">
      <w:pPr>
        <w:ind w:firstLine="567"/>
        <w:jc w:val="both"/>
        <w:rPr>
          <w:rFonts w:asciiTheme="minorBidi" w:hAnsiTheme="minorBidi" w:cstheme="minorBidi"/>
          <w:color w:val="000000" w:themeColor="text1"/>
        </w:rPr>
      </w:pPr>
    </w:p>
    <w:p w14:paraId="583E0F20" w14:textId="6C4A6C02" w:rsidR="00636A89" w:rsidRPr="00636A89" w:rsidRDefault="00636A89" w:rsidP="00636A89">
      <w:pPr>
        <w:jc w:val="both"/>
        <w:rPr>
          <w:rFonts w:asciiTheme="minorBidi" w:hAnsiTheme="minorBidi" w:cstheme="minorBidi"/>
          <w:b/>
          <w:bCs/>
          <w:color w:val="000000" w:themeColor="text1"/>
        </w:rPr>
      </w:pPr>
      <w:r w:rsidRPr="00636A89">
        <w:rPr>
          <w:rFonts w:asciiTheme="minorBidi" w:hAnsiTheme="minorBidi" w:cstheme="minorBidi"/>
          <w:b/>
          <w:bCs/>
          <w:color w:val="000000" w:themeColor="text1"/>
        </w:rPr>
        <w:t>1.1 Generator</w:t>
      </w:r>
    </w:p>
    <w:p w14:paraId="6A092C95" w14:textId="1FF0C1A4" w:rsidR="00636A89" w:rsidRDefault="00636A89" w:rsidP="00636A89">
      <w:pPr>
        <w:ind w:firstLine="567"/>
        <w:jc w:val="both"/>
        <w:rPr>
          <w:rFonts w:asciiTheme="minorBidi" w:hAnsiTheme="minorBidi" w:cstheme="minorBidi"/>
          <w:color w:val="000000" w:themeColor="text1"/>
        </w:rPr>
      </w:pPr>
      <w:r w:rsidRPr="00636A89">
        <w:rPr>
          <w:rFonts w:asciiTheme="minorBidi" w:hAnsiTheme="minorBidi" w:cstheme="minorBidi"/>
          <w:color w:val="000000" w:themeColor="text1"/>
        </w:rPr>
        <w:t xml:space="preserve">The generator on the ship has the main function of supplying the ship's electrical power needs. Electrical power is used to drive equipment on ships, such as engine rooms and machines on deck, ship communication and navigation systems, lighting, ventilation, kitchen equipment, sanitary systems, alarms, cold storage, fire detection systems, and other machines. The ship's power is generated using the main propulsion and alternator working together. For this, alternating current generators are used </w:t>
      </w:r>
      <w:r w:rsidRPr="00636A89">
        <w:rPr>
          <w:rFonts w:asciiTheme="minorBidi" w:hAnsiTheme="minorBidi" w:cstheme="minorBidi"/>
          <w:color w:val="000000" w:themeColor="text1"/>
        </w:rPr>
        <w:lastRenderedPageBreak/>
        <w:t>on ships. Generators work on the principle that when the magnetic field around a conductor varies, a current is induced in the conductor. The generator consists of a set of stationary conductors wound in coils on an iron core. This is known as the stator. Rotating magnets called rotating rotors inside the stator produce a magnetic field. This field cuts through the conductor, producing an induced EMF or electro-magnetic force when the mechanical input causes the rotor to rotate.</w:t>
      </w:r>
      <w:r w:rsidR="00BB31B3">
        <w:rPr>
          <w:rFonts w:asciiTheme="minorBidi" w:hAnsiTheme="minorBidi" w:cstheme="minorBidi"/>
          <w:color w:val="000000" w:themeColor="text1"/>
        </w:rPr>
        <w:fldChar w:fldCharType="begin"/>
      </w:r>
      <w:r w:rsidR="005F4589">
        <w:rPr>
          <w:rFonts w:asciiTheme="minorBidi" w:hAnsiTheme="minorBidi" w:cstheme="minorBidi"/>
          <w:color w:val="000000" w:themeColor="text1"/>
        </w:rPr>
        <w:instrText xml:space="preserve"> ADDIN ZOTERO_ITEM CSL_CITATION {"citationID":"FtiUZZPZ","properties":{"formattedCitation":"(Ma\\uc0\\u8217{}arif, 2011)","plainCitation":"(Ma’arif, 2011)","noteIndex":0},"citationItems":[{"id":19,"uris":["http://zotero.org/users/local/jTKX8MWy/items/CHETIGHU"],"itemData":{"id":19,"type":"article-journal","container-title":"Tugas Akhir","source":"Google Scholar","title":"Simulasi Paralel Generator Secara Otomatis pada Kapal STAR-50 BSBC 50,000 DWT dengan Menggunakan Pendekatan Software LabVIEW 8.5","author":[{"family":"Ma’arif","given":"Firmansyah Putra Agung"}],"issued":{"date-parts":[["2011"]]}}}],"schema":"https://github.com/citation-style-language/schema/raw/master/csl-citation.json"} </w:instrText>
      </w:r>
      <w:r w:rsidR="00BB31B3">
        <w:rPr>
          <w:rFonts w:asciiTheme="minorBidi" w:hAnsiTheme="minorBidi" w:cstheme="minorBidi"/>
          <w:color w:val="000000" w:themeColor="text1"/>
        </w:rPr>
        <w:fldChar w:fldCharType="separate"/>
      </w:r>
      <w:r w:rsidR="005F4589" w:rsidRPr="005F4589">
        <w:rPr>
          <w:rFonts w:ascii="Arial" w:hAnsi="Arial" w:cs="Arial"/>
          <w:szCs w:val="24"/>
        </w:rPr>
        <w:t>(</w:t>
      </w:r>
      <w:proofErr w:type="spellStart"/>
      <w:r w:rsidR="005F4589" w:rsidRPr="005F4589">
        <w:rPr>
          <w:rFonts w:ascii="Arial" w:hAnsi="Arial" w:cs="Arial"/>
          <w:szCs w:val="24"/>
        </w:rPr>
        <w:t>Ma’arif</w:t>
      </w:r>
      <w:proofErr w:type="spellEnd"/>
      <w:r w:rsidR="005F4589" w:rsidRPr="005F4589">
        <w:rPr>
          <w:rFonts w:ascii="Arial" w:hAnsi="Arial" w:cs="Arial"/>
          <w:szCs w:val="24"/>
        </w:rPr>
        <w:t>, 2011)</w:t>
      </w:r>
      <w:r w:rsidR="00BB31B3">
        <w:rPr>
          <w:rFonts w:asciiTheme="minorBidi" w:hAnsiTheme="minorBidi" w:cstheme="minorBidi"/>
          <w:color w:val="000000" w:themeColor="text1"/>
        </w:rPr>
        <w:fldChar w:fldCharType="end"/>
      </w:r>
    </w:p>
    <w:p w14:paraId="126CED01" w14:textId="2D96D894" w:rsidR="00C91988" w:rsidRDefault="00C91988" w:rsidP="00636A89">
      <w:pPr>
        <w:rPr>
          <w:rFonts w:asciiTheme="minorBidi" w:hAnsiTheme="minorBidi" w:cstheme="minorBidi"/>
          <w:color w:val="000000" w:themeColor="text1"/>
        </w:rPr>
      </w:pPr>
    </w:p>
    <w:p w14:paraId="1C0D6069" w14:textId="50AE9016" w:rsidR="00F349D7" w:rsidRDefault="00636A89" w:rsidP="00C91988">
      <w:pPr>
        <w:pStyle w:val="ListParagraph"/>
        <w:ind w:left="0"/>
        <w:jc w:val="center"/>
        <w:rPr>
          <w:rFonts w:asciiTheme="minorBidi" w:hAnsiTheme="minorBidi" w:cstheme="minorBidi"/>
          <w:color w:val="000000" w:themeColor="text1"/>
          <w:sz w:val="20"/>
        </w:rPr>
      </w:pPr>
      <w:r>
        <w:rPr>
          <w:rFonts w:asciiTheme="minorBidi" w:hAnsiTheme="minorBidi" w:cstheme="minorBidi"/>
          <w:noProof/>
          <w:color w:val="000000" w:themeColor="text1"/>
          <w:sz w:val="20"/>
          <w:lang w:val="en-US"/>
        </w:rPr>
        <w:drawing>
          <wp:inline distT="0" distB="0" distL="0" distR="0" wp14:anchorId="0BA853FE" wp14:editId="44AA348B">
            <wp:extent cx="2243455" cy="1475105"/>
            <wp:effectExtent l="0" t="0" r="4445" b="0"/>
            <wp:docPr id="13266015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43455" cy="1475105"/>
                    </a:xfrm>
                    <a:prstGeom prst="rect">
                      <a:avLst/>
                    </a:prstGeom>
                    <a:noFill/>
                  </pic:spPr>
                </pic:pic>
              </a:graphicData>
            </a:graphic>
          </wp:inline>
        </w:drawing>
      </w:r>
      <w:r w:rsidR="00C91988">
        <w:rPr>
          <w:rFonts w:asciiTheme="minorBidi" w:hAnsiTheme="minorBidi" w:cstheme="minorBidi"/>
          <w:color w:val="000000" w:themeColor="text1"/>
          <w:sz w:val="20"/>
        </w:rPr>
        <w:t xml:space="preserve"> </w:t>
      </w:r>
    </w:p>
    <w:p w14:paraId="663DDF66" w14:textId="16BE2056" w:rsidR="00636A89" w:rsidRPr="00636A89" w:rsidRDefault="00636A89" w:rsidP="00636A89">
      <w:pPr>
        <w:pStyle w:val="ListParagraph"/>
        <w:ind w:left="0"/>
        <w:jc w:val="center"/>
        <w:rPr>
          <w:rFonts w:asciiTheme="minorBidi" w:hAnsiTheme="minorBidi" w:cstheme="minorBidi"/>
          <w:color w:val="000000" w:themeColor="text1"/>
          <w:sz w:val="20"/>
          <w:lang w:val="en-US"/>
        </w:rPr>
      </w:pPr>
      <w:r w:rsidRPr="00636A89">
        <w:rPr>
          <w:rFonts w:asciiTheme="minorBidi" w:hAnsiTheme="minorBidi" w:cstheme="minorBidi"/>
          <w:color w:val="000000" w:themeColor="text1"/>
          <w:sz w:val="20"/>
        </w:rPr>
        <w:t xml:space="preserve">Figure </w:t>
      </w:r>
      <w:r w:rsidRPr="00500D59">
        <w:rPr>
          <w:rFonts w:asciiTheme="minorBidi" w:hAnsiTheme="minorBidi" w:cstheme="minorBidi"/>
          <w:color w:val="000000" w:themeColor="text1"/>
          <w:sz w:val="20"/>
        </w:rPr>
        <w:t>1</w:t>
      </w:r>
      <w:r w:rsidRPr="00636A89">
        <w:rPr>
          <w:rFonts w:asciiTheme="minorBidi" w:hAnsiTheme="minorBidi" w:cstheme="minorBidi"/>
          <w:color w:val="000000" w:themeColor="text1"/>
          <w:sz w:val="20"/>
        </w:rPr>
        <w:t xml:space="preserve">. </w:t>
      </w:r>
      <w:r w:rsidR="00C22549" w:rsidRPr="00500D59">
        <w:rPr>
          <w:rFonts w:asciiTheme="minorBidi" w:hAnsiTheme="minorBidi" w:cstheme="minorBidi"/>
          <w:color w:val="000000" w:themeColor="text1"/>
          <w:sz w:val="20"/>
        </w:rPr>
        <w:t>Main Generator</w:t>
      </w:r>
      <w:r w:rsidR="00BB31B3">
        <w:rPr>
          <w:rFonts w:asciiTheme="minorBidi" w:hAnsiTheme="minorBidi" w:cstheme="minorBidi"/>
          <w:color w:val="000000" w:themeColor="text1"/>
          <w:sz w:val="20"/>
        </w:rPr>
        <w:fldChar w:fldCharType="begin"/>
      </w:r>
      <w:r w:rsidR="005F4589">
        <w:rPr>
          <w:rFonts w:asciiTheme="minorBidi" w:hAnsiTheme="minorBidi" w:cstheme="minorBidi"/>
          <w:color w:val="000000" w:themeColor="text1"/>
          <w:sz w:val="20"/>
        </w:rPr>
        <w:instrText xml:space="preserve"> ADDIN ZOTERO_ITEM CSL_CITATION {"citationID":"AtCWU2eQ","properties":{"formattedCitation":"(Radan, 2008)","plainCitation":"(Radan, 2008)","noteIndex":0},"citationItems":[{"id":20,"uris":["http://zotero.org/users/local/jTKX8MWy/items/YHDZVMDJ"],"itemData":{"id":20,"type":"article-journal","note":"publisher: Fakultet for ingeniørvitenskap og teknologi","source":"Google Scholar","title":"Integrated control of marine electrical power systems","URL":"https://ntnuopen.ntnu.no/ntnu-xmlui/handle/11250/231176","author":[{"family":"Radan","given":"Damir"}],"accessed":{"date-parts":[["2024",3,20]]},"issued":{"date-parts":[["2008"]]}}}],"schema":"https://github.com/citation-style-language/schema/raw/master/csl-citation.json"} </w:instrText>
      </w:r>
      <w:r w:rsidR="00BB31B3">
        <w:rPr>
          <w:rFonts w:asciiTheme="minorBidi" w:hAnsiTheme="minorBidi" w:cstheme="minorBidi"/>
          <w:color w:val="000000" w:themeColor="text1"/>
          <w:sz w:val="20"/>
        </w:rPr>
        <w:fldChar w:fldCharType="separate"/>
      </w:r>
      <w:r w:rsidR="005F4589" w:rsidRPr="005F4589">
        <w:rPr>
          <w:rFonts w:ascii="Arial" w:hAnsi="Arial" w:cs="Arial"/>
          <w:sz w:val="20"/>
        </w:rPr>
        <w:t>(</w:t>
      </w:r>
      <w:proofErr w:type="spellStart"/>
      <w:r w:rsidR="005F4589" w:rsidRPr="005F4589">
        <w:rPr>
          <w:rFonts w:ascii="Arial" w:hAnsi="Arial" w:cs="Arial"/>
          <w:sz w:val="20"/>
        </w:rPr>
        <w:t>Radan</w:t>
      </w:r>
      <w:proofErr w:type="spellEnd"/>
      <w:r w:rsidR="005F4589" w:rsidRPr="005F4589">
        <w:rPr>
          <w:rFonts w:ascii="Arial" w:hAnsi="Arial" w:cs="Arial"/>
          <w:sz w:val="20"/>
        </w:rPr>
        <w:t>, 2008)</w:t>
      </w:r>
      <w:r w:rsidR="00BB31B3">
        <w:rPr>
          <w:rFonts w:asciiTheme="minorBidi" w:hAnsiTheme="minorBidi" w:cstheme="minorBidi"/>
          <w:color w:val="000000" w:themeColor="text1"/>
          <w:sz w:val="20"/>
        </w:rPr>
        <w:fldChar w:fldCharType="end"/>
      </w:r>
    </w:p>
    <w:p w14:paraId="0DD9E133" w14:textId="77777777" w:rsidR="00636A89" w:rsidRDefault="00636A89" w:rsidP="00636A89">
      <w:pPr>
        <w:pStyle w:val="ListParagraph"/>
        <w:ind w:left="0"/>
        <w:jc w:val="both"/>
        <w:rPr>
          <w:rFonts w:asciiTheme="minorBidi" w:hAnsiTheme="minorBidi" w:cstheme="minorBidi"/>
          <w:color w:val="000000" w:themeColor="text1"/>
          <w:sz w:val="20"/>
          <w:lang w:val="en-US"/>
        </w:rPr>
      </w:pPr>
    </w:p>
    <w:p w14:paraId="1B1BDF95" w14:textId="7D48539A" w:rsidR="00636A89" w:rsidRPr="00636A89" w:rsidRDefault="00636A89" w:rsidP="00636A89">
      <w:pPr>
        <w:pStyle w:val="ListParagraph"/>
        <w:ind w:left="0"/>
        <w:jc w:val="both"/>
        <w:rPr>
          <w:rFonts w:asciiTheme="minorBidi" w:hAnsiTheme="minorBidi" w:cstheme="minorBidi"/>
          <w:color w:val="000000" w:themeColor="text1"/>
          <w:sz w:val="20"/>
          <w:lang w:val="en-US"/>
        </w:rPr>
      </w:pPr>
      <w:r w:rsidRPr="00636A89">
        <w:rPr>
          <w:rFonts w:asciiTheme="minorBidi" w:hAnsiTheme="minorBidi" w:cstheme="minorBidi"/>
          <w:color w:val="000000" w:themeColor="text1"/>
          <w:sz w:val="20"/>
          <w:lang w:val="en-US"/>
        </w:rPr>
        <w:t>Power Distributed on board the ship needs to be supplied efficiently throughout the ship. For this the ship's power distribution system is used. Ship distribution systems consist of different components for distribution and safe operation of the system. Consist of:</w:t>
      </w:r>
      <w:r w:rsidR="00BB31B3">
        <w:rPr>
          <w:rFonts w:asciiTheme="minorBidi" w:hAnsiTheme="minorBidi" w:cstheme="minorBidi"/>
          <w:color w:val="000000" w:themeColor="text1"/>
          <w:sz w:val="20"/>
          <w:lang w:val="en-US"/>
        </w:rPr>
        <w:fldChar w:fldCharType="begin"/>
      </w:r>
      <w:r w:rsidR="005F4589">
        <w:rPr>
          <w:rFonts w:asciiTheme="minorBidi" w:hAnsiTheme="minorBidi" w:cstheme="minorBidi"/>
          <w:color w:val="000000" w:themeColor="text1"/>
          <w:sz w:val="20"/>
          <w:lang w:val="en-US"/>
        </w:rPr>
        <w:instrText xml:space="preserve"> ADDIN ZOTERO_ITEM CSL_CITATION {"citationID":"9L64CtDY","properties":{"formattedCitation":"(S\\uc0\\u248{}rfonn, 2007)","plainCitation":"(Sørfonn, 2007)","noteIndex":0},"citationItems":[{"id":12,"uris":["http://zotero.org/users/local/jTKX8MWy/items/9C7GQSRW"],"itemData":{"id":12,"type":"article-journal","abstract":"DP 2007 conference. The paper will focus on the importance of having an efficient and reliable Power Management System (PMS) in a DP operated vessel. Many of the larger DP operated vessels have electrical drive systems with frequency converters controlling the propellers or thrusters. It is important to understand the use of frequency converter systems in a total PMS strategy. The converter will be an integrated part of an efficient PMS during power ramping and survival during fault scenarios. Important issues will be ride through capabilities during serious electrical network faults and torque control of the propeller. The relations between a DP system and a reliable Electrical Propulsion (EP) system are essential in critical operational conditions. Redundancy philosophies and PMS control will be discussed in the paper.","language":"en","source":"Zotero","title":"Power Management Control of Electrical Propulsion Systems","author":[{"family":"Sørfonn","given":"Ingve"}],"issued":{"date-parts":[["2007"]]}}}],"schema":"https://github.com/citation-style-language/schema/raw/master/csl-citation.json"} </w:instrText>
      </w:r>
      <w:r w:rsidR="00BB31B3">
        <w:rPr>
          <w:rFonts w:asciiTheme="minorBidi" w:hAnsiTheme="minorBidi" w:cstheme="minorBidi"/>
          <w:color w:val="000000" w:themeColor="text1"/>
          <w:sz w:val="20"/>
          <w:lang w:val="en-US"/>
        </w:rPr>
        <w:fldChar w:fldCharType="separate"/>
      </w:r>
      <w:r w:rsidR="005F4589" w:rsidRPr="005F4589">
        <w:rPr>
          <w:rFonts w:ascii="Arial" w:hAnsi="Arial" w:cs="Arial"/>
          <w:sz w:val="20"/>
          <w:szCs w:val="24"/>
        </w:rPr>
        <w:t>(</w:t>
      </w:r>
      <w:proofErr w:type="spellStart"/>
      <w:r w:rsidR="005F4589" w:rsidRPr="005F4589">
        <w:rPr>
          <w:rFonts w:ascii="Arial" w:hAnsi="Arial" w:cs="Arial"/>
          <w:sz w:val="20"/>
          <w:szCs w:val="24"/>
        </w:rPr>
        <w:t>Sørfonn</w:t>
      </w:r>
      <w:proofErr w:type="spellEnd"/>
      <w:r w:rsidR="005F4589" w:rsidRPr="005F4589">
        <w:rPr>
          <w:rFonts w:ascii="Arial" w:hAnsi="Arial" w:cs="Arial"/>
          <w:sz w:val="20"/>
          <w:szCs w:val="24"/>
        </w:rPr>
        <w:t>, 2007)</w:t>
      </w:r>
      <w:r w:rsidR="00BB31B3">
        <w:rPr>
          <w:rFonts w:asciiTheme="minorBidi" w:hAnsiTheme="minorBidi" w:cstheme="minorBidi"/>
          <w:color w:val="000000" w:themeColor="text1"/>
          <w:sz w:val="20"/>
          <w:lang w:val="en-US"/>
        </w:rPr>
        <w:fldChar w:fldCharType="end"/>
      </w:r>
    </w:p>
    <w:p w14:paraId="175D085C" w14:textId="77777777" w:rsidR="00636A89" w:rsidRPr="00636A89" w:rsidRDefault="00636A89" w:rsidP="00532EFB">
      <w:pPr>
        <w:pStyle w:val="ListParagraph"/>
        <w:numPr>
          <w:ilvl w:val="0"/>
          <w:numId w:val="25"/>
        </w:numPr>
        <w:ind w:left="567" w:hanging="283"/>
        <w:jc w:val="both"/>
        <w:rPr>
          <w:rFonts w:asciiTheme="minorBidi" w:hAnsiTheme="minorBidi" w:cstheme="minorBidi"/>
          <w:color w:val="000000" w:themeColor="text1"/>
          <w:sz w:val="20"/>
          <w:lang w:val="en-US"/>
        </w:rPr>
      </w:pPr>
      <w:r w:rsidRPr="00636A89">
        <w:rPr>
          <w:rFonts w:asciiTheme="minorBidi" w:hAnsiTheme="minorBidi" w:cstheme="minorBidi"/>
          <w:color w:val="000000" w:themeColor="text1"/>
          <w:sz w:val="20"/>
          <w:lang w:val="en-US"/>
        </w:rPr>
        <w:t>Ship generator consisting of main drive and alternator</w:t>
      </w:r>
    </w:p>
    <w:p w14:paraId="3B63A703" w14:textId="671671DC" w:rsidR="00636A89" w:rsidRDefault="00636A89" w:rsidP="00532EFB">
      <w:pPr>
        <w:pStyle w:val="ListParagraph"/>
        <w:numPr>
          <w:ilvl w:val="0"/>
          <w:numId w:val="25"/>
        </w:numPr>
        <w:ind w:left="567" w:hanging="283"/>
        <w:jc w:val="both"/>
        <w:rPr>
          <w:rFonts w:asciiTheme="minorBidi" w:hAnsiTheme="minorBidi" w:cstheme="minorBidi"/>
          <w:color w:val="000000" w:themeColor="text1"/>
          <w:sz w:val="20"/>
          <w:lang w:val="en-US"/>
        </w:rPr>
      </w:pPr>
      <w:r w:rsidRPr="00636A89">
        <w:rPr>
          <w:rFonts w:asciiTheme="minorBidi" w:hAnsiTheme="minorBidi" w:cstheme="minorBidi"/>
          <w:color w:val="000000" w:themeColor="text1"/>
          <w:sz w:val="20"/>
          <w:lang w:val="en-US"/>
        </w:rPr>
        <w:t>The main switchboard which is a metal enclosure that takes power from the diesel generator and supplies it to different engines.</w:t>
      </w:r>
    </w:p>
    <w:p w14:paraId="26B48DD4" w14:textId="786C9500" w:rsidR="00532EFB" w:rsidRDefault="00532EFB" w:rsidP="00532EFB">
      <w:pPr>
        <w:pStyle w:val="ListParagraph"/>
        <w:numPr>
          <w:ilvl w:val="0"/>
          <w:numId w:val="25"/>
        </w:numPr>
        <w:ind w:left="567" w:hanging="283"/>
        <w:jc w:val="both"/>
        <w:rPr>
          <w:rFonts w:asciiTheme="minorBidi" w:hAnsiTheme="minorBidi" w:cstheme="minorBidi"/>
          <w:color w:val="000000" w:themeColor="text1"/>
          <w:sz w:val="20"/>
          <w:lang w:val="en-US"/>
        </w:rPr>
      </w:pPr>
      <w:r w:rsidRPr="00532EFB">
        <w:rPr>
          <w:rFonts w:asciiTheme="minorBidi" w:hAnsiTheme="minorBidi" w:cstheme="minorBidi"/>
          <w:color w:val="000000" w:themeColor="text1"/>
          <w:sz w:val="20"/>
          <w:lang w:val="en-US"/>
        </w:rPr>
        <w:t>Bus Bars that act as carriers and allow the transfer of loads from one point to another. Circuit breakers that function as switches and are in unsafe conditions can be tripped to avoid damage and accidents. Fuses as a safety device for machines.</w:t>
      </w:r>
    </w:p>
    <w:p w14:paraId="5D4C0740" w14:textId="2029DB6C" w:rsidR="00532EFB" w:rsidRDefault="00532EFB" w:rsidP="00532EFB">
      <w:pPr>
        <w:pStyle w:val="ListParagraph"/>
        <w:numPr>
          <w:ilvl w:val="0"/>
          <w:numId w:val="25"/>
        </w:numPr>
        <w:ind w:left="567" w:hanging="283"/>
        <w:jc w:val="both"/>
        <w:rPr>
          <w:rFonts w:asciiTheme="minorBidi" w:hAnsiTheme="minorBidi" w:cstheme="minorBidi"/>
          <w:color w:val="000000" w:themeColor="text1"/>
          <w:sz w:val="20"/>
          <w:lang w:val="en-US"/>
        </w:rPr>
      </w:pPr>
      <w:r w:rsidRPr="00532EFB">
        <w:rPr>
          <w:rFonts w:asciiTheme="minorBidi" w:hAnsiTheme="minorBidi" w:cstheme="minorBidi"/>
          <w:color w:val="000000" w:themeColor="text1"/>
          <w:sz w:val="20"/>
          <w:lang w:val="en-US"/>
        </w:rPr>
        <w:t>Transformer to increase or decrease the voltage. When supply is to be given to a lighting system, a step down transformer is used in the distribution system.</w:t>
      </w:r>
    </w:p>
    <w:p w14:paraId="002E52D1" w14:textId="77777777" w:rsidR="00532EFB" w:rsidRPr="00532EFB" w:rsidRDefault="00532EFB" w:rsidP="00532EFB">
      <w:pPr>
        <w:pStyle w:val="ListParagraph"/>
        <w:numPr>
          <w:ilvl w:val="0"/>
          <w:numId w:val="25"/>
        </w:numPr>
        <w:ind w:left="567" w:hanging="283"/>
        <w:jc w:val="both"/>
        <w:rPr>
          <w:rFonts w:asciiTheme="minorBidi" w:hAnsiTheme="minorBidi" w:cstheme="minorBidi"/>
          <w:color w:val="000000" w:themeColor="text1"/>
          <w:sz w:val="20"/>
          <w:lang w:val="en-US"/>
        </w:rPr>
      </w:pPr>
      <w:r w:rsidRPr="00532EFB">
        <w:rPr>
          <w:rFonts w:asciiTheme="minorBidi" w:hAnsiTheme="minorBidi" w:cstheme="minorBidi"/>
          <w:color w:val="000000" w:themeColor="text1"/>
          <w:sz w:val="20"/>
          <w:lang w:val="en-US"/>
        </w:rPr>
        <w:t>In power distribution systems, the system working voltage is usually 440v.</w:t>
      </w:r>
    </w:p>
    <w:p w14:paraId="0C2BC5F7" w14:textId="77777777" w:rsidR="00532EFB" w:rsidRPr="00532EFB" w:rsidRDefault="00532EFB" w:rsidP="00532EFB">
      <w:pPr>
        <w:pStyle w:val="ListParagraph"/>
        <w:numPr>
          <w:ilvl w:val="0"/>
          <w:numId w:val="25"/>
        </w:numPr>
        <w:ind w:left="567" w:hanging="283"/>
        <w:jc w:val="both"/>
        <w:rPr>
          <w:rFonts w:asciiTheme="minorBidi" w:hAnsiTheme="minorBidi" w:cstheme="minorBidi"/>
          <w:color w:val="000000" w:themeColor="text1"/>
          <w:sz w:val="20"/>
          <w:lang w:val="en-US"/>
        </w:rPr>
      </w:pPr>
      <w:r w:rsidRPr="00532EFB">
        <w:rPr>
          <w:rFonts w:asciiTheme="minorBidi" w:hAnsiTheme="minorBidi" w:cstheme="minorBidi"/>
          <w:color w:val="000000" w:themeColor="text1"/>
          <w:sz w:val="20"/>
          <w:lang w:val="en-US"/>
        </w:rPr>
        <w:t>There are several large installations where the voltage reaches 6600v.</w:t>
      </w:r>
    </w:p>
    <w:p w14:paraId="06564464" w14:textId="77777777" w:rsidR="00532EFB" w:rsidRPr="00532EFB" w:rsidRDefault="00532EFB" w:rsidP="00532EFB">
      <w:pPr>
        <w:pStyle w:val="ListParagraph"/>
        <w:numPr>
          <w:ilvl w:val="0"/>
          <w:numId w:val="25"/>
        </w:numPr>
        <w:ind w:left="567" w:hanging="283"/>
        <w:jc w:val="both"/>
        <w:rPr>
          <w:rFonts w:asciiTheme="minorBidi" w:hAnsiTheme="minorBidi" w:cstheme="minorBidi"/>
          <w:color w:val="000000" w:themeColor="text1"/>
          <w:sz w:val="20"/>
          <w:lang w:val="en-US"/>
        </w:rPr>
      </w:pPr>
      <w:r w:rsidRPr="00532EFB">
        <w:rPr>
          <w:rFonts w:asciiTheme="minorBidi" w:hAnsiTheme="minorBidi" w:cstheme="minorBidi"/>
          <w:color w:val="000000" w:themeColor="text1"/>
          <w:sz w:val="20"/>
          <w:lang w:val="en-US"/>
        </w:rPr>
        <w:t>Power is supplied through circuit breakers to large auxiliary machines at high voltage.</w:t>
      </w:r>
    </w:p>
    <w:p w14:paraId="368A5FE6" w14:textId="77777777" w:rsidR="00532EFB" w:rsidRPr="00532EFB" w:rsidRDefault="00532EFB" w:rsidP="00532EFB">
      <w:pPr>
        <w:pStyle w:val="ListParagraph"/>
        <w:numPr>
          <w:ilvl w:val="0"/>
          <w:numId w:val="25"/>
        </w:numPr>
        <w:ind w:left="567" w:hanging="283"/>
        <w:jc w:val="both"/>
        <w:rPr>
          <w:rFonts w:asciiTheme="minorBidi" w:hAnsiTheme="minorBidi" w:cstheme="minorBidi"/>
          <w:color w:val="000000" w:themeColor="text1"/>
          <w:sz w:val="20"/>
          <w:lang w:val="en-US"/>
        </w:rPr>
      </w:pPr>
      <w:r w:rsidRPr="00532EFB">
        <w:rPr>
          <w:rFonts w:asciiTheme="minorBidi" w:hAnsiTheme="minorBidi" w:cstheme="minorBidi"/>
          <w:color w:val="000000" w:themeColor="text1"/>
          <w:sz w:val="20"/>
          <w:lang w:val="en-US"/>
        </w:rPr>
        <w:t>For smaller supplies fuses and miniature circuit breakers are used.</w:t>
      </w:r>
    </w:p>
    <w:p w14:paraId="4BA13A92" w14:textId="758DD23F" w:rsidR="00532EFB" w:rsidRDefault="00532EFB" w:rsidP="00532EFB">
      <w:pPr>
        <w:pStyle w:val="ListParagraph"/>
        <w:numPr>
          <w:ilvl w:val="0"/>
          <w:numId w:val="25"/>
        </w:numPr>
        <w:ind w:left="567" w:hanging="283"/>
        <w:jc w:val="both"/>
        <w:rPr>
          <w:rFonts w:asciiTheme="minorBidi" w:hAnsiTheme="minorBidi" w:cstheme="minorBidi"/>
          <w:color w:val="000000" w:themeColor="text1"/>
          <w:sz w:val="20"/>
          <w:lang w:val="en-US"/>
        </w:rPr>
      </w:pPr>
      <w:r w:rsidRPr="00532EFB">
        <w:rPr>
          <w:rFonts w:asciiTheme="minorBidi" w:hAnsiTheme="minorBidi" w:cstheme="minorBidi"/>
          <w:color w:val="000000" w:themeColor="text1"/>
          <w:sz w:val="20"/>
          <w:lang w:val="en-US"/>
        </w:rPr>
        <w:t>The distribution system is three-wire and can be insulated or neutrally grounded.</w:t>
      </w:r>
    </w:p>
    <w:p w14:paraId="6F9EC8AF" w14:textId="6A5EFC3E" w:rsidR="00532EFB" w:rsidRPr="00532EFB" w:rsidRDefault="00532EFB" w:rsidP="00532EFB">
      <w:pPr>
        <w:pStyle w:val="ListParagraph"/>
        <w:numPr>
          <w:ilvl w:val="0"/>
          <w:numId w:val="25"/>
        </w:numPr>
        <w:ind w:left="567" w:hanging="283"/>
        <w:jc w:val="both"/>
        <w:rPr>
          <w:rFonts w:asciiTheme="minorBidi" w:hAnsiTheme="minorBidi" w:cstheme="minorBidi"/>
          <w:color w:val="000000" w:themeColor="text1"/>
          <w:sz w:val="20"/>
          <w:lang w:val="en-US"/>
        </w:rPr>
      </w:pPr>
      <w:r w:rsidRPr="00532EFB">
        <w:rPr>
          <w:rFonts w:asciiTheme="minorBidi" w:hAnsiTheme="minorBidi" w:cstheme="minorBidi"/>
          <w:color w:val="000000" w:themeColor="text1"/>
          <w:sz w:val="20"/>
          <w:lang w:val="en-US"/>
        </w:rPr>
        <w:t>Isolated systems are preferred over grounded systems because during an earth fault, important machinery such as the steering gear can be lost.</w:t>
      </w:r>
    </w:p>
    <w:p w14:paraId="7AECC5BD" w14:textId="54F55D7F" w:rsidR="00532EFB" w:rsidRPr="00532EFB" w:rsidRDefault="00532EFB" w:rsidP="00C22549">
      <w:pPr>
        <w:ind w:firstLine="567"/>
        <w:jc w:val="both"/>
        <w:rPr>
          <w:rFonts w:asciiTheme="minorBidi" w:hAnsiTheme="minorBidi" w:cstheme="minorBidi"/>
          <w:color w:val="000000" w:themeColor="text1"/>
          <w:lang w:val="en-US"/>
        </w:rPr>
      </w:pPr>
      <w:r w:rsidRPr="00532EFB">
        <w:rPr>
          <w:rFonts w:asciiTheme="minorBidi" w:hAnsiTheme="minorBidi" w:cstheme="minorBidi"/>
          <w:color w:val="000000" w:themeColor="text1"/>
          <w:lang w:val="en-US"/>
        </w:rPr>
        <w:t>In the event of a failure of the main power generation system on the ship, an emergency power system or standby system is also in place. An emergency power supply ensures that critical engines and systems continue to operate the vessel. Emergency power can be supplied by batteries or an emergency generator or even both systems can be used. The emergency power supply rating should be such that it provides supply to critical systems of the ship such as</w:t>
      </w:r>
      <w:r>
        <w:rPr>
          <w:rFonts w:asciiTheme="minorBidi" w:hAnsiTheme="minorBidi" w:cstheme="minorBidi"/>
          <w:color w:val="000000" w:themeColor="text1"/>
          <w:lang w:val="en-US"/>
        </w:rPr>
        <w:t>;</w:t>
      </w:r>
      <w:r w:rsidR="00BB31B3">
        <w:rPr>
          <w:rFonts w:asciiTheme="minorBidi" w:hAnsiTheme="minorBidi" w:cstheme="minorBidi"/>
          <w:color w:val="000000" w:themeColor="text1"/>
          <w:lang w:val="en-US"/>
        </w:rPr>
        <w:fldChar w:fldCharType="begin"/>
      </w:r>
      <w:r w:rsidR="005F4589">
        <w:rPr>
          <w:rFonts w:asciiTheme="minorBidi" w:hAnsiTheme="minorBidi" w:cstheme="minorBidi"/>
          <w:color w:val="000000" w:themeColor="text1"/>
          <w:lang w:val="en-US"/>
        </w:rPr>
        <w:instrText xml:space="preserve"> ADDIN ZOTERO_ITEM CSL_CITATION {"citationID":"ZknT8kfR","properties":{"formattedCitation":"(Gunawan &amp; Hartanto, 2018)","plainCitation":"(Gunawan &amp; Hartanto, 2018)","noteIndex":0},"citationItems":[{"id":16,"uris":["http://zotero.org/users/local/jTKX8MWy/items/CLGJ75Q5"],"itemData":{"id":16,"type":"article-journal","abstract":"Genset adalah pembangkit listrik yang dibuat untuk membantu sebuah tempat atau gedung ketika PLN padam atau sedang ada gangguan dan tidak bisa mensuplai daya listrik untuk kebutuhan gedung. karena sangat pentingnya daya listrik yang di butuhkan bagi gedung maka gedung apartemen sudirman park memiliki tiga genset untuk suplai daya. Daya yang dibutuhkan untuk gedung hanya 3450 KVA sanggup di suplay dengan dua genset. tetapi disini permasalahannya gagalnya sinkron genset 1 dengan genset 2 secara paralel. Dan itu dapat mengganggu suplai daya listrik untuk gedung. Penyebab gagal sinkronnya genset 1 dengan genset 2 ialah dari terjadinya RPM dan Frequensi yang tidak stabil yang menyebabkan  relay pada genset 1 dan auto charger baterai pada genset 1 rusak. Disini penulis ingin menjelaskan lebih detail cara penyelesaian masalah gagal sinkronnya genset 1 dengan genset 2.   Kata Kunci : Syarat – Syarat Sinkron Genset, Sistem Proteksi Genset, bagian – bagian Genset..","container-title":"Jurnal Kajian Teknik Elektro","DOI":"10.52447/jkte.v3i1.1058","ISSN":"2502-8464","issue":"1","language":"id","license":"Copyright (c)","note":"number: 1","page":"32-38","source":"journal.uta45jakarta.ac.id","title":"Analisa Kegagalan Sinkron Pada Paralel Dua Generator","volume":"3","author":[{"family":"Gunawan","given":"Setia"},{"family":"Hartanto","given":"Afrian Tri"}],"issued":{"date-parts":[["2018",5,4]]}}}],"schema":"https://github.com/citation-style-language/schema/raw/master/csl-citation.json"} </w:instrText>
      </w:r>
      <w:r w:rsidR="00BB31B3">
        <w:rPr>
          <w:rFonts w:asciiTheme="minorBidi" w:hAnsiTheme="minorBidi" w:cstheme="minorBidi"/>
          <w:color w:val="000000" w:themeColor="text1"/>
          <w:lang w:val="en-US"/>
        </w:rPr>
        <w:fldChar w:fldCharType="separate"/>
      </w:r>
      <w:r w:rsidR="005F4589" w:rsidRPr="005F4589">
        <w:rPr>
          <w:rFonts w:ascii="Arial" w:hAnsi="Arial" w:cs="Arial"/>
        </w:rPr>
        <w:t>(</w:t>
      </w:r>
      <w:proofErr w:type="spellStart"/>
      <w:r w:rsidR="005F4589" w:rsidRPr="005F4589">
        <w:rPr>
          <w:rFonts w:ascii="Arial" w:hAnsi="Arial" w:cs="Arial"/>
        </w:rPr>
        <w:t>Gunawan</w:t>
      </w:r>
      <w:proofErr w:type="spellEnd"/>
      <w:r w:rsidR="005F4589" w:rsidRPr="005F4589">
        <w:rPr>
          <w:rFonts w:ascii="Arial" w:hAnsi="Arial" w:cs="Arial"/>
        </w:rPr>
        <w:t xml:space="preserve"> &amp; </w:t>
      </w:r>
      <w:proofErr w:type="spellStart"/>
      <w:r w:rsidR="005F4589" w:rsidRPr="005F4589">
        <w:rPr>
          <w:rFonts w:ascii="Arial" w:hAnsi="Arial" w:cs="Arial"/>
        </w:rPr>
        <w:t>Hartanto</w:t>
      </w:r>
      <w:proofErr w:type="spellEnd"/>
      <w:r w:rsidR="005F4589" w:rsidRPr="005F4589">
        <w:rPr>
          <w:rFonts w:ascii="Arial" w:hAnsi="Arial" w:cs="Arial"/>
        </w:rPr>
        <w:t>, 2018)</w:t>
      </w:r>
      <w:r w:rsidR="00BB31B3">
        <w:rPr>
          <w:rFonts w:asciiTheme="minorBidi" w:hAnsiTheme="minorBidi" w:cstheme="minorBidi"/>
          <w:color w:val="000000" w:themeColor="text1"/>
          <w:lang w:val="en-US"/>
        </w:rPr>
        <w:fldChar w:fldCharType="end"/>
      </w:r>
    </w:p>
    <w:p w14:paraId="2C0BBB64" w14:textId="77777777" w:rsidR="00532EFB" w:rsidRPr="00532EFB" w:rsidRDefault="00532EFB" w:rsidP="00532EFB">
      <w:pPr>
        <w:pStyle w:val="ListParagraph"/>
        <w:ind w:left="284"/>
        <w:jc w:val="both"/>
        <w:rPr>
          <w:rFonts w:asciiTheme="minorBidi" w:hAnsiTheme="minorBidi" w:cstheme="minorBidi"/>
          <w:color w:val="000000" w:themeColor="text1"/>
          <w:sz w:val="20"/>
          <w:lang w:val="en-US"/>
        </w:rPr>
      </w:pPr>
      <w:r w:rsidRPr="00532EFB">
        <w:rPr>
          <w:rFonts w:asciiTheme="minorBidi" w:hAnsiTheme="minorBidi" w:cstheme="minorBidi"/>
          <w:color w:val="000000" w:themeColor="text1"/>
          <w:sz w:val="20"/>
          <w:lang w:val="en-US"/>
        </w:rPr>
        <w:t>a) Steering wheel system</w:t>
      </w:r>
    </w:p>
    <w:p w14:paraId="5920C192" w14:textId="77777777" w:rsidR="00532EFB" w:rsidRPr="00532EFB" w:rsidRDefault="00532EFB" w:rsidP="00532EFB">
      <w:pPr>
        <w:pStyle w:val="ListParagraph"/>
        <w:ind w:left="284"/>
        <w:jc w:val="both"/>
        <w:rPr>
          <w:rFonts w:asciiTheme="minorBidi" w:hAnsiTheme="minorBidi" w:cstheme="minorBidi"/>
          <w:color w:val="000000" w:themeColor="text1"/>
          <w:sz w:val="20"/>
          <w:lang w:val="en-US"/>
        </w:rPr>
      </w:pPr>
      <w:r w:rsidRPr="00532EFB">
        <w:rPr>
          <w:rFonts w:asciiTheme="minorBidi" w:hAnsiTheme="minorBidi" w:cstheme="minorBidi"/>
          <w:color w:val="000000" w:themeColor="text1"/>
          <w:sz w:val="20"/>
          <w:lang w:val="en-US"/>
        </w:rPr>
        <w:t>b) Emergency hull and fire p/p</w:t>
      </w:r>
    </w:p>
    <w:p w14:paraId="58AEDA80" w14:textId="77777777" w:rsidR="00532EFB" w:rsidRPr="00532EFB" w:rsidRDefault="00532EFB" w:rsidP="00532EFB">
      <w:pPr>
        <w:pStyle w:val="ListParagraph"/>
        <w:ind w:left="284"/>
        <w:jc w:val="both"/>
        <w:rPr>
          <w:rFonts w:asciiTheme="minorBidi" w:hAnsiTheme="minorBidi" w:cstheme="minorBidi"/>
          <w:color w:val="000000" w:themeColor="text1"/>
          <w:sz w:val="20"/>
          <w:lang w:val="en-US"/>
        </w:rPr>
      </w:pPr>
      <w:r w:rsidRPr="00532EFB">
        <w:rPr>
          <w:rFonts w:asciiTheme="minorBidi" w:hAnsiTheme="minorBidi" w:cstheme="minorBidi"/>
          <w:color w:val="000000" w:themeColor="text1"/>
          <w:sz w:val="20"/>
          <w:lang w:val="en-US"/>
        </w:rPr>
        <w:t>c) Watertight door.</w:t>
      </w:r>
    </w:p>
    <w:p w14:paraId="47013FE2" w14:textId="77777777" w:rsidR="00532EFB" w:rsidRPr="00532EFB" w:rsidRDefault="00532EFB" w:rsidP="00532EFB">
      <w:pPr>
        <w:pStyle w:val="ListParagraph"/>
        <w:ind w:left="284"/>
        <w:jc w:val="both"/>
        <w:rPr>
          <w:rFonts w:asciiTheme="minorBidi" w:hAnsiTheme="minorBidi" w:cstheme="minorBidi"/>
          <w:color w:val="000000" w:themeColor="text1"/>
          <w:sz w:val="20"/>
          <w:lang w:val="en-US"/>
        </w:rPr>
      </w:pPr>
      <w:r w:rsidRPr="00532EFB">
        <w:rPr>
          <w:rFonts w:asciiTheme="minorBidi" w:hAnsiTheme="minorBidi" w:cstheme="minorBidi"/>
          <w:color w:val="000000" w:themeColor="text1"/>
          <w:sz w:val="20"/>
          <w:lang w:val="en-US"/>
        </w:rPr>
        <w:t>d) Fire extinguishing system.</w:t>
      </w:r>
    </w:p>
    <w:p w14:paraId="5034DF52" w14:textId="15FCA3B6" w:rsidR="00636A89" w:rsidRDefault="00532EFB" w:rsidP="00532EFB">
      <w:pPr>
        <w:pStyle w:val="ListParagraph"/>
        <w:ind w:left="284"/>
        <w:jc w:val="both"/>
        <w:rPr>
          <w:rFonts w:asciiTheme="minorBidi" w:hAnsiTheme="minorBidi" w:cstheme="minorBidi"/>
          <w:color w:val="000000" w:themeColor="text1"/>
          <w:sz w:val="20"/>
          <w:lang w:val="en-US"/>
        </w:rPr>
      </w:pPr>
      <w:r w:rsidRPr="00532EFB">
        <w:rPr>
          <w:rFonts w:asciiTheme="minorBidi" w:hAnsiTheme="minorBidi" w:cstheme="minorBidi"/>
          <w:color w:val="000000" w:themeColor="text1"/>
          <w:sz w:val="20"/>
          <w:lang w:val="en-US"/>
        </w:rPr>
        <w:t>e) Ship navigation lights and emergency lights.</w:t>
      </w:r>
    </w:p>
    <w:p w14:paraId="3B6F1F91" w14:textId="4792BFD1" w:rsidR="00532EFB" w:rsidRDefault="00532EFB" w:rsidP="00532EFB">
      <w:pPr>
        <w:pStyle w:val="ListParagraph"/>
        <w:ind w:left="284"/>
        <w:jc w:val="both"/>
        <w:rPr>
          <w:rFonts w:asciiTheme="minorBidi" w:hAnsiTheme="minorBidi" w:cstheme="minorBidi"/>
          <w:color w:val="000000" w:themeColor="text1"/>
          <w:sz w:val="20"/>
          <w:lang w:val="en-US"/>
        </w:rPr>
      </w:pPr>
      <w:r w:rsidRPr="00532EFB">
        <w:rPr>
          <w:rFonts w:asciiTheme="minorBidi" w:hAnsiTheme="minorBidi" w:cstheme="minorBidi"/>
          <w:color w:val="000000" w:themeColor="text1"/>
          <w:sz w:val="20"/>
          <w:lang w:val="en-US"/>
        </w:rPr>
        <w:t>f) Communication and alarm system.</w:t>
      </w:r>
    </w:p>
    <w:p w14:paraId="4C8B864E" w14:textId="07ACF1D0" w:rsidR="00532EFB" w:rsidRPr="002246A7" w:rsidRDefault="00C22549" w:rsidP="00532EFB">
      <w:pPr>
        <w:pStyle w:val="ListParagraph"/>
        <w:ind w:left="0"/>
        <w:jc w:val="both"/>
        <w:rPr>
          <w:rFonts w:asciiTheme="minorBidi" w:hAnsiTheme="minorBidi" w:cstheme="minorBidi"/>
          <w:color w:val="000000" w:themeColor="text1"/>
          <w:sz w:val="20"/>
          <w:lang w:val="en-US"/>
        </w:rPr>
      </w:pPr>
      <w:r w:rsidRPr="00C22549">
        <w:rPr>
          <w:rFonts w:asciiTheme="minorBidi" w:hAnsiTheme="minorBidi" w:cstheme="minorBidi"/>
          <w:color w:val="000000" w:themeColor="text1"/>
          <w:sz w:val="20"/>
          <w:lang w:val="en-US"/>
        </w:rPr>
        <w:t>The emergency generator is usually located outside the ship's engine room. This is done primarily to avoid emergency situations where access to the engine room is not possible. A switchboard in the emergency generator room supplies power to various critical machines.</w:t>
      </w:r>
    </w:p>
    <w:p w14:paraId="11F7E2BE" w14:textId="77777777" w:rsidR="00D113AA" w:rsidRPr="00497F2F" w:rsidRDefault="00D113AA" w:rsidP="00057FC2">
      <w:pPr>
        <w:rPr>
          <w:rFonts w:asciiTheme="majorBidi" w:hAnsiTheme="majorBidi" w:cstheme="majorBidi"/>
          <w:bCs/>
          <w:color w:val="000000" w:themeColor="text1"/>
          <w:lang w:val="en-US"/>
        </w:rPr>
      </w:pPr>
    </w:p>
    <w:p w14:paraId="005FA8C8" w14:textId="27DB478E" w:rsidR="00945518" w:rsidRPr="002B417D" w:rsidRDefault="00945518" w:rsidP="00945518">
      <w:pPr>
        <w:pStyle w:val="ListParagraph"/>
        <w:numPr>
          <w:ilvl w:val="0"/>
          <w:numId w:val="23"/>
        </w:numPr>
        <w:spacing w:after="120"/>
        <w:ind w:left="360"/>
        <w:rPr>
          <w:rFonts w:asciiTheme="minorBidi" w:hAnsiTheme="minorBidi" w:cstheme="minorBidi"/>
          <w:b/>
          <w:bCs/>
          <w:color w:val="000000" w:themeColor="text1"/>
          <w:szCs w:val="22"/>
          <w:lang w:val="en-US"/>
        </w:rPr>
      </w:pPr>
      <w:proofErr w:type="spellStart"/>
      <w:r w:rsidRPr="002B417D">
        <w:rPr>
          <w:rFonts w:asciiTheme="minorBidi" w:hAnsiTheme="minorBidi" w:cstheme="minorBidi"/>
          <w:b/>
          <w:bCs/>
          <w:szCs w:val="22"/>
          <w:lang w:val="en-US"/>
        </w:rPr>
        <w:t>Reasearch</w:t>
      </w:r>
      <w:proofErr w:type="spellEnd"/>
      <w:r w:rsidRPr="002B417D">
        <w:rPr>
          <w:rFonts w:asciiTheme="minorBidi" w:hAnsiTheme="minorBidi" w:cstheme="minorBidi"/>
          <w:b/>
          <w:bCs/>
          <w:szCs w:val="22"/>
          <w:lang w:val="en-US"/>
        </w:rPr>
        <w:t xml:space="preserve"> </w:t>
      </w:r>
      <w:r w:rsidRPr="002B417D">
        <w:rPr>
          <w:rFonts w:asciiTheme="minorBidi" w:hAnsiTheme="minorBidi" w:cstheme="minorBidi"/>
          <w:b/>
          <w:bCs/>
          <w:szCs w:val="22"/>
        </w:rPr>
        <w:t>Method</w:t>
      </w:r>
    </w:p>
    <w:p w14:paraId="551E69EA" w14:textId="4FC0A7C8" w:rsidR="009B0CBD" w:rsidRPr="00A91F9D" w:rsidRDefault="00945518" w:rsidP="00A91F9D">
      <w:pPr>
        <w:jc w:val="both"/>
        <w:rPr>
          <w:rFonts w:asciiTheme="minorBidi" w:hAnsiTheme="minorBidi" w:cstheme="minorBidi"/>
          <w:b/>
          <w:bCs/>
          <w:color w:val="000000" w:themeColor="text1"/>
          <w:sz w:val="22"/>
          <w:szCs w:val="22"/>
          <w:lang w:val="id-ID"/>
        </w:rPr>
      </w:pPr>
      <w:r>
        <w:rPr>
          <w:rFonts w:asciiTheme="minorBidi" w:hAnsiTheme="minorBidi" w:cstheme="minorBidi"/>
          <w:b/>
          <w:bCs/>
          <w:color w:val="000000" w:themeColor="text1"/>
          <w:sz w:val="22"/>
          <w:szCs w:val="22"/>
          <w:lang w:val="en-US"/>
        </w:rPr>
        <w:t>2</w:t>
      </w:r>
      <w:r w:rsidR="009B0CBD" w:rsidRPr="00A91F9D">
        <w:rPr>
          <w:rFonts w:asciiTheme="minorBidi" w:hAnsiTheme="minorBidi" w:cstheme="minorBidi"/>
          <w:b/>
          <w:bCs/>
          <w:color w:val="000000" w:themeColor="text1"/>
          <w:sz w:val="22"/>
          <w:szCs w:val="22"/>
          <w:lang w:val="en-US"/>
        </w:rPr>
        <w:t>.1 Hardware Design</w:t>
      </w:r>
    </w:p>
    <w:p w14:paraId="5A66D2AE" w14:textId="6D70B85A" w:rsidR="00C22549" w:rsidRPr="00A91F9D" w:rsidRDefault="00C22549" w:rsidP="00755A14">
      <w:pPr>
        <w:ind w:firstLine="567"/>
        <w:jc w:val="both"/>
        <w:rPr>
          <w:rFonts w:asciiTheme="minorBidi" w:hAnsiTheme="minorBidi" w:cstheme="minorBidi"/>
          <w:color w:val="000000" w:themeColor="text1"/>
          <w:szCs w:val="22"/>
          <w:lang w:val="en-US"/>
        </w:rPr>
      </w:pPr>
      <w:r w:rsidRPr="00C22549">
        <w:rPr>
          <w:rFonts w:asciiTheme="minorBidi" w:hAnsiTheme="minorBidi" w:cstheme="minorBidi"/>
          <w:color w:val="000000" w:themeColor="text1"/>
          <w:szCs w:val="22"/>
          <w:lang w:val="en-US"/>
        </w:rPr>
        <w:t>The first stage is to create a hardware design in the form of a block diagram, then explain in each block diagram the function and how each block works.</w:t>
      </w:r>
    </w:p>
    <w:p w14:paraId="4B36C85E" w14:textId="2F0E3239" w:rsidR="009B0CBD" w:rsidRPr="009B0CBD" w:rsidRDefault="00C22549" w:rsidP="00500D59">
      <w:pPr>
        <w:pStyle w:val="ListParagraph"/>
        <w:spacing w:after="120"/>
        <w:ind w:left="0"/>
        <w:jc w:val="center"/>
        <w:rPr>
          <w:bCs/>
          <w:szCs w:val="22"/>
          <w:lang w:val="en-US"/>
        </w:rPr>
      </w:pPr>
      <w:r>
        <w:rPr>
          <w:noProof/>
          <w:lang w:val="en-US"/>
        </w:rPr>
        <w:lastRenderedPageBreak/>
        <w:drawing>
          <wp:inline distT="0" distB="0" distL="0" distR="0" wp14:anchorId="3E791D7E" wp14:editId="77226134">
            <wp:extent cx="4178243" cy="1708150"/>
            <wp:effectExtent l="0" t="0" r="0" b="635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9"/>
                    <a:stretch>
                      <a:fillRect/>
                    </a:stretch>
                  </pic:blipFill>
                  <pic:spPr>
                    <a:xfrm>
                      <a:off x="0" y="0"/>
                      <a:ext cx="4192366" cy="1713924"/>
                    </a:xfrm>
                    <a:prstGeom prst="rect">
                      <a:avLst/>
                    </a:prstGeom>
                    <a:noFill/>
                    <a:ln>
                      <a:noFill/>
                    </a:ln>
                  </pic:spPr>
                </pic:pic>
              </a:graphicData>
            </a:graphic>
          </wp:inline>
        </w:drawing>
      </w:r>
    </w:p>
    <w:p w14:paraId="35E2B5DC" w14:textId="7BB60AD2" w:rsidR="009B0CBD" w:rsidRDefault="009B0CBD" w:rsidP="002B417D">
      <w:pPr>
        <w:pStyle w:val="ListParagraph"/>
        <w:ind w:left="0"/>
        <w:jc w:val="center"/>
        <w:rPr>
          <w:rFonts w:asciiTheme="minorBidi" w:hAnsiTheme="minorBidi" w:cstheme="minorBidi"/>
          <w:bCs/>
          <w:sz w:val="20"/>
        </w:rPr>
      </w:pPr>
      <w:r w:rsidRPr="005510AB">
        <w:rPr>
          <w:rFonts w:asciiTheme="minorBidi" w:hAnsiTheme="minorBidi" w:cstheme="minorBidi"/>
          <w:bCs/>
          <w:sz w:val="20"/>
        </w:rPr>
        <w:t xml:space="preserve">Figure </w:t>
      </w:r>
      <w:r w:rsidR="00185139">
        <w:rPr>
          <w:rFonts w:asciiTheme="minorBidi" w:hAnsiTheme="minorBidi" w:cstheme="minorBidi"/>
          <w:bCs/>
          <w:sz w:val="20"/>
        </w:rPr>
        <w:t>2</w:t>
      </w:r>
      <w:r w:rsidRPr="005510AB">
        <w:rPr>
          <w:rFonts w:asciiTheme="minorBidi" w:hAnsiTheme="minorBidi" w:cstheme="minorBidi"/>
          <w:bCs/>
          <w:sz w:val="20"/>
        </w:rPr>
        <w:t xml:space="preserve">. </w:t>
      </w:r>
      <w:r w:rsidR="00500D59" w:rsidRPr="00500D59">
        <w:rPr>
          <w:rFonts w:asciiTheme="minorBidi" w:hAnsiTheme="minorBidi" w:cstheme="minorBidi"/>
          <w:bCs/>
          <w:sz w:val="20"/>
        </w:rPr>
        <w:t>System Block Diagram</w:t>
      </w:r>
    </w:p>
    <w:p w14:paraId="68AD6ED4" w14:textId="77777777" w:rsidR="00C22549" w:rsidRDefault="00C22549" w:rsidP="00C22549">
      <w:pPr>
        <w:pStyle w:val="ListParagraph"/>
        <w:ind w:left="0"/>
        <w:jc w:val="both"/>
        <w:rPr>
          <w:rFonts w:asciiTheme="minorBidi" w:hAnsiTheme="minorBidi" w:cstheme="minorBidi"/>
          <w:bCs/>
          <w:sz w:val="20"/>
        </w:rPr>
      </w:pPr>
    </w:p>
    <w:p w14:paraId="3B3FF94E" w14:textId="77777777" w:rsidR="002C473B" w:rsidRDefault="00C22549" w:rsidP="00C22549">
      <w:pPr>
        <w:pStyle w:val="ListParagraph"/>
        <w:ind w:left="0"/>
        <w:jc w:val="both"/>
        <w:rPr>
          <w:rFonts w:asciiTheme="minorBidi" w:hAnsiTheme="minorBidi" w:cstheme="minorBidi"/>
          <w:bCs/>
          <w:sz w:val="20"/>
        </w:rPr>
      </w:pPr>
      <w:r w:rsidRPr="00C22549">
        <w:rPr>
          <w:rFonts w:asciiTheme="minorBidi" w:hAnsiTheme="minorBidi" w:cstheme="minorBidi"/>
          <w:bCs/>
          <w:sz w:val="20"/>
        </w:rPr>
        <w:t xml:space="preserve">Function of each Block: </w:t>
      </w:r>
    </w:p>
    <w:p w14:paraId="1E7DB38A" w14:textId="77777777" w:rsidR="002C473B" w:rsidRDefault="00C22549" w:rsidP="002C473B">
      <w:pPr>
        <w:pStyle w:val="ListParagraph"/>
        <w:numPr>
          <w:ilvl w:val="0"/>
          <w:numId w:val="27"/>
        </w:numPr>
        <w:ind w:left="567" w:hanging="283"/>
        <w:jc w:val="both"/>
        <w:rPr>
          <w:rFonts w:asciiTheme="minorBidi" w:hAnsiTheme="minorBidi" w:cstheme="minorBidi"/>
          <w:bCs/>
          <w:sz w:val="20"/>
        </w:rPr>
      </w:pPr>
      <w:r w:rsidRPr="00C22549">
        <w:rPr>
          <w:rFonts w:asciiTheme="minorBidi" w:hAnsiTheme="minorBidi" w:cstheme="minorBidi"/>
          <w:bCs/>
          <w:sz w:val="20"/>
        </w:rPr>
        <w:t>Generator (Diesel Engine)</w:t>
      </w:r>
    </w:p>
    <w:p w14:paraId="1E06E783" w14:textId="649D5746" w:rsidR="00C22549" w:rsidRPr="002C473B" w:rsidRDefault="00C22549" w:rsidP="002C473B">
      <w:pPr>
        <w:ind w:left="567"/>
        <w:jc w:val="both"/>
        <w:rPr>
          <w:rFonts w:asciiTheme="minorBidi" w:hAnsiTheme="minorBidi" w:cstheme="minorBidi"/>
          <w:bCs/>
        </w:rPr>
      </w:pPr>
      <w:r w:rsidRPr="002C473B">
        <w:rPr>
          <w:rFonts w:asciiTheme="minorBidi" w:hAnsiTheme="minorBidi" w:cstheme="minorBidi"/>
          <w:bCs/>
        </w:rPr>
        <w:t>It serves as the electricity generating system on a ship, with parameters monitored to ensure safe operation. These parameters include voltage, load current, power, frequency, and energy consumption.</w:t>
      </w:r>
    </w:p>
    <w:p w14:paraId="6A6F2BA2" w14:textId="77777777" w:rsidR="002C473B" w:rsidRPr="002C473B" w:rsidRDefault="002C473B" w:rsidP="002C473B">
      <w:pPr>
        <w:pStyle w:val="ListParagraph"/>
        <w:numPr>
          <w:ilvl w:val="0"/>
          <w:numId w:val="26"/>
        </w:numPr>
        <w:ind w:left="567" w:hanging="283"/>
        <w:jc w:val="both"/>
        <w:rPr>
          <w:rFonts w:asciiTheme="minorBidi" w:hAnsiTheme="minorBidi" w:cstheme="minorBidi"/>
          <w:bCs/>
          <w:sz w:val="20"/>
        </w:rPr>
      </w:pPr>
      <w:r w:rsidRPr="002C473B">
        <w:rPr>
          <w:rFonts w:asciiTheme="minorBidi" w:hAnsiTheme="minorBidi" w:cstheme="minorBidi"/>
          <w:bCs/>
          <w:sz w:val="20"/>
        </w:rPr>
        <w:t>PZEM 004t sensor</w:t>
      </w:r>
    </w:p>
    <w:p w14:paraId="28408E20" w14:textId="45E9CF5A" w:rsidR="002C473B" w:rsidRDefault="002C473B" w:rsidP="002C473B">
      <w:pPr>
        <w:pStyle w:val="ListParagraph"/>
        <w:ind w:left="567"/>
        <w:jc w:val="both"/>
        <w:rPr>
          <w:rFonts w:asciiTheme="minorBidi" w:hAnsiTheme="minorBidi" w:cstheme="minorBidi"/>
          <w:bCs/>
          <w:sz w:val="20"/>
        </w:rPr>
      </w:pPr>
      <w:r w:rsidRPr="002C473B">
        <w:rPr>
          <w:rFonts w:asciiTheme="minorBidi" w:hAnsiTheme="minorBidi" w:cstheme="minorBidi"/>
          <w:bCs/>
          <w:sz w:val="20"/>
        </w:rPr>
        <w:t>The PZEM-004T module is a multifunctional sensor module which functions to measure power, voltage, current and energy contained in electric current. This module is equipped with integrated voltage and current (CT) sensors. In its use, this tool is specifically intended for indoor use and the installed load must not exceed the specified power.</w:t>
      </w:r>
    </w:p>
    <w:p w14:paraId="5804DBC8" w14:textId="77777777" w:rsidR="002C473B" w:rsidRPr="002C473B" w:rsidRDefault="002C473B" w:rsidP="002C473B">
      <w:pPr>
        <w:pStyle w:val="ListParagraph"/>
        <w:numPr>
          <w:ilvl w:val="0"/>
          <w:numId w:val="26"/>
        </w:numPr>
        <w:ind w:left="567" w:hanging="283"/>
        <w:jc w:val="both"/>
        <w:rPr>
          <w:rFonts w:asciiTheme="minorBidi" w:hAnsiTheme="minorBidi" w:cstheme="minorBidi"/>
          <w:noProof/>
          <w:lang w:val="en-US"/>
        </w:rPr>
      </w:pPr>
      <w:r w:rsidRPr="002C473B">
        <w:rPr>
          <w:rFonts w:asciiTheme="minorBidi" w:hAnsiTheme="minorBidi" w:cstheme="minorBidi"/>
          <w:noProof/>
          <w:lang w:val="en-US"/>
        </w:rPr>
        <w:t>ESP32 microcontroller</w:t>
      </w:r>
    </w:p>
    <w:p w14:paraId="6FBFE41C" w14:textId="30EB34BB" w:rsidR="002C473B" w:rsidRPr="002C473B" w:rsidRDefault="002C473B" w:rsidP="002C473B">
      <w:pPr>
        <w:ind w:left="567"/>
        <w:jc w:val="both"/>
        <w:rPr>
          <w:rFonts w:asciiTheme="minorBidi" w:hAnsiTheme="minorBidi" w:cstheme="minorBidi"/>
          <w:noProof/>
          <w:lang w:val="en-US"/>
        </w:rPr>
      </w:pPr>
      <w:r w:rsidRPr="002C473B">
        <w:rPr>
          <w:rFonts w:asciiTheme="minorBidi" w:hAnsiTheme="minorBidi" w:cstheme="minorBidi"/>
          <w:noProof/>
          <w:lang w:val="en-US"/>
        </w:rPr>
        <w:t>This microcontroller will read data from the PZEM sensor, then process the data and then send the data to the cloud database. If there is data that does not match the generator specifications whose parameters are measured, this microcontroller will send a notification to the smartphone via the cloud server.</w:t>
      </w:r>
    </w:p>
    <w:p w14:paraId="2F9F01BB" w14:textId="77777777" w:rsidR="002C473B" w:rsidRPr="002C473B" w:rsidRDefault="002C473B" w:rsidP="002C473B">
      <w:pPr>
        <w:pStyle w:val="ListParagraph"/>
        <w:numPr>
          <w:ilvl w:val="0"/>
          <w:numId w:val="26"/>
        </w:numPr>
        <w:ind w:left="567" w:hanging="283"/>
        <w:jc w:val="both"/>
        <w:rPr>
          <w:rFonts w:asciiTheme="minorBidi" w:hAnsiTheme="minorBidi" w:cstheme="minorBidi"/>
          <w:noProof/>
          <w:lang w:val="en-US"/>
        </w:rPr>
      </w:pPr>
      <w:r w:rsidRPr="002C473B">
        <w:rPr>
          <w:rFonts w:asciiTheme="minorBidi" w:hAnsiTheme="minorBidi" w:cstheme="minorBidi"/>
          <w:noProof/>
          <w:lang w:val="en-US"/>
        </w:rPr>
        <w:t>Firebase Cloud Server</w:t>
      </w:r>
    </w:p>
    <w:p w14:paraId="0DFAA8E7" w14:textId="633D44C9" w:rsidR="002C473B" w:rsidRPr="002C473B" w:rsidRDefault="002C473B" w:rsidP="002C473B">
      <w:pPr>
        <w:ind w:left="567"/>
        <w:jc w:val="both"/>
        <w:rPr>
          <w:rFonts w:asciiTheme="minorBidi" w:hAnsiTheme="minorBidi" w:cstheme="minorBidi"/>
          <w:noProof/>
          <w:lang w:val="en-US"/>
        </w:rPr>
      </w:pPr>
      <w:r w:rsidRPr="002C473B">
        <w:rPr>
          <w:rFonts w:asciiTheme="minorBidi" w:hAnsiTheme="minorBidi" w:cstheme="minorBidi"/>
          <w:noProof/>
          <w:lang w:val="en-US"/>
        </w:rPr>
        <w:t>The data sent by the microcontroller will be stored in a cloud database, namely Firebase. Data will be stored in tag variables to be used by smartphones as information media.</w:t>
      </w:r>
    </w:p>
    <w:p w14:paraId="642E58CB" w14:textId="77777777" w:rsidR="002C473B" w:rsidRPr="002C473B" w:rsidRDefault="002C473B" w:rsidP="002C473B">
      <w:pPr>
        <w:pStyle w:val="ListParagraph"/>
        <w:numPr>
          <w:ilvl w:val="0"/>
          <w:numId w:val="26"/>
        </w:numPr>
        <w:ind w:left="567" w:hanging="283"/>
        <w:jc w:val="both"/>
        <w:rPr>
          <w:rFonts w:asciiTheme="minorBidi" w:hAnsiTheme="minorBidi" w:cstheme="minorBidi"/>
          <w:noProof/>
          <w:lang w:val="en-US"/>
        </w:rPr>
      </w:pPr>
      <w:r w:rsidRPr="002C473B">
        <w:rPr>
          <w:rFonts w:asciiTheme="minorBidi" w:hAnsiTheme="minorBidi" w:cstheme="minorBidi"/>
          <w:noProof/>
          <w:lang w:val="en-US"/>
        </w:rPr>
        <w:t>Android Smartphones</w:t>
      </w:r>
    </w:p>
    <w:p w14:paraId="3F832797" w14:textId="77777777" w:rsidR="002C473B" w:rsidRDefault="002C473B" w:rsidP="002C473B">
      <w:pPr>
        <w:ind w:left="567"/>
        <w:jc w:val="both"/>
        <w:rPr>
          <w:rFonts w:asciiTheme="minorBidi" w:hAnsiTheme="minorBidi" w:cstheme="minorBidi"/>
          <w:noProof/>
          <w:lang w:val="en-US"/>
        </w:rPr>
      </w:pPr>
      <w:r w:rsidRPr="002C473B">
        <w:rPr>
          <w:rFonts w:asciiTheme="minorBidi" w:hAnsiTheme="minorBidi" w:cstheme="minorBidi"/>
          <w:noProof/>
          <w:lang w:val="en-US"/>
        </w:rPr>
        <w:t>To display generator parameter data as information used by the user to determine the performance of the generator, as well as providing notification information if the measured generator parameters do not match the specifications of the diesel motor generator.</w:t>
      </w:r>
    </w:p>
    <w:p w14:paraId="064D2AF1" w14:textId="77777777" w:rsidR="002C473B" w:rsidRDefault="002C473B" w:rsidP="002C473B">
      <w:pPr>
        <w:jc w:val="both"/>
        <w:rPr>
          <w:rFonts w:asciiTheme="minorBidi" w:hAnsiTheme="minorBidi" w:cstheme="minorBidi"/>
          <w:noProof/>
          <w:lang w:val="en-US"/>
        </w:rPr>
      </w:pPr>
    </w:p>
    <w:p w14:paraId="5E8520E0" w14:textId="726390E1" w:rsidR="005A1F31" w:rsidRPr="00DA6E55" w:rsidRDefault="00500D59" w:rsidP="00500D59">
      <w:pPr>
        <w:pStyle w:val="ListParagraph"/>
        <w:spacing w:after="120"/>
        <w:ind w:left="0"/>
        <w:jc w:val="center"/>
        <w:rPr>
          <w:b/>
          <w:bCs/>
          <w:sz w:val="20"/>
          <w:lang w:val="id-ID" w:eastAsia="ja-JP"/>
        </w:rPr>
      </w:pPr>
      <w:r>
        <w:rPr>
          <w:noProof/>
          <w:lang w:val="en-US"/>
        </w:rPr>
        <w:drawing>
          <wp:inline distT="0" distB="0" distL="0" distR="0" wp14:anchorId="70BA08C3" wp14:editId="3FDDDB4B">
            <wp:extent cx="3526469" cy="2711450"/>
            <wp:effectExtent l="0" t="0" r="0" b="0"/>
            <wp:docPr id="20640628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062895"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3536333" cy="2719034"/>
                    </a:xfrm>
                    <a:prstGeom prst="rect">
                      <a:avLst/>
                    </a:prstGeom>
                    <a:noFill/>
                    <a:ln>
                      <a:noFill/>
                    </a:ln>
                  </pic:spPr>
                </pic:pic>
              </a:graphicData>
            </a:graphic>
          </wp:inline>
        </w:drawing>
      </w:r>
    </w:p>
    <w:p w14:paraId="7DA033E2" w14:textId="1708213B" w:rsidR="00856D06" w:rsidRPr="00856D06" w:rsidRDefault="00185139" w:rsidP="00185139">
      <w:pPr>
        <w:jc w:val="center"/>
        <w:rPr>
          <w:rFonts w:asciiTheme="minorBidi" w:hAnsiTheme="minorBidi" w:cstheme="minorBidi"/>
          <w:bCs/>
          <w:szCs w:val="22"/>
          <w:lang w:val="en-US"/>
        </w:rPr>
      </w:pPr>
      <w:r w:rsidRPr="00185139">
        <w:rPr>
          <w:rFonts w:asciiTheme="minorBidi" w:hAnsiTheme="minorBidi" w:cstheme="minorBidi"/>
          <w:bCs/>
          <w:szCs w:val="22"/>
        </w:rPr>
        <w:t xml:space="preserve">Figure </w:t>
      </w:r>
      <w:r>
        <w:rPr>
          <w:rFonts w:asciiTheme="minorBidi" w:hAnsiTheme="minorBidi" w:cstheme="minorBidi"/>
          <w:bCs/>
          <w:szCs w:val="22"/>
        </w:rPr>
        <w:t>3</w:t>
      </w:r>
      <w:r w:rsidRPr="00185139">
        <w:rPr>
          <w:rFonts w:asciiTheme="minorBidi" w:hAnsiTheme="minorBidi" w:cstheme="minorBidi"/>
          <w:bCs/>
          <w:szCs w:val="22"/>
        </w:rPr>
        <w:t xml:space="preserve">. </w:t>
      </w:r>
      <w:r w:rsidR="003E1DD6">
        <w:rPr>
          <w:rFonts w:asciiTheme="minorBidi" w:hAnsiTheme="minorBidi" w:cstheme="minorBidi"/>
          <w:bCs/>
          <w:szCs w:val="22"/>
        </w:rPr>
        <w:t>Schematic</w:t>
      </w:r>
      <w:r w:rsidRPr="00185139">
        <w:rPr>
          <w:rFonts w:asciiTheme="minorBidi" w:hAnsiTheme="minorBidi" w:cstheme="minorBidi"/>
          <w:bCs/>
          <w:szCs w:val="22"/>
        </w:rPr>
        <w:t xml:space="preserve"> Diagram</w:t>
      </w:r>
      <w:r w:rsidR="003E1DD6">
        <w:rPr>
          <w:rFonts w:asciiTheme="minorBidi" w:hAnsiTheme="minorBidi" w:cstheme="minorBidi"/>
          <w:bCs/>
          <w:szCs w:val="22"/>
        </w:rPr>
        <w:t xml:space="preserve"> System</w:t>
      </w:r>
    </w:p>
    <w:p w14:paraId="3EDD2470" w14:textId="77777777" w:rsidR="005A1F31" w:rsidRDefault="005A1F31" w:rsidP="00856D06">
      <w:pPr>
        <w:jc w:val="both"/>
        <w:rPr>
          <w:rFonts w:asciiTheme="minorBidi" w:hAnsiTheme="minorBidi" w:cstheme="minorBidi"/>
          <w:bCs/>
          <w:szCs w:val="22"/>
        </w:rPr>
      </w:pPr>
    </w:p>
    <w:p w14:paraId="49216F53" w14:textId="77777777" w:rsidR="00856D06" w:rsidRPr="00856D06" w:rsidRDefault="00856D06" w:rsidP="00856D06">
      <w:pPr>
        <w:jc w:val="both"/>
        <w:rPr>
          <w:bCs/>
          <w:szCs w:val="22"/>
        </w:rPr>
      </w:pPr>
    </w:p>
    <w:p w14:paraId="01F3AE82" w14:textId="707AE092" w:rsidR="009B0CBD" w:rsidRPr="009B0CBD" w:rsidRDefault="00755A14" w:rsidP="00755A14">
      <w:pPr>
        <w:pStyle w:val="ListParagraph"/>
        <w:spacing w:after="120"/>
        <w:ind w:left="360"/>
        <w:jc w:val="center"/>
        <w:rPr>
          <w:bCs/>
          <w:szCs w:val="22"/>
          <w:lang w:val="en-US"/>
        </w:rPr>
      </w:pPr>
      <w:r>
        <w:rPr>
          <w:bCs/>
          <w:noProof/>
          <w:szCs w:val="22"/>
          <w:lang w:val="en-US"/>
        </w:rPr>
        <w:drawing>
          <wp:inline distT="0" distB="0" distL="0" distR="0" wp14:anchorId="3C7F6D51" wp14:editId="01A2E554">
            <wp:extent cx="1487805" cy="1987550"/>
            <wp:effectExtent l="0" t="0" r="0" b="0"/>
            <wp:docPr id="13276076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87805" cy="1987550"/>
                    </a:xfrm>
                    <a:prstGeom prst="rect">
                      <a:avLst/>
                    </a:prstGeom>
                    <a:noFill/>
                  </pic:spPr>
                </pic:pic>
              </a:graphicData>
            </a:graphic>
          </wp:inline>
        </w:drawing>
      </w:r>
      <w:r>
        <w:rPr>
          <w:bCs/>
          <w:noProof/>
          <w:szCs w:val="22"/>
          <w:lang w:val="en-US"/>
        </w:rPr>
        <w:drawing>
          <wp:inline distT="0" distB="0" distL="0" distR="0" wp14:anchorId="6FF1C536" wp14:editId="7B72718B">
            <wp:extent cx="1962785" cy="1987550"/>
            <wp:effectExtent l="0" t="0" r="0" b="0"/>
            <wp:docPr id="13614798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62785" cy="1987550"/>
                    </a:xfrm>
                    <a:prstGeom prst="rect">
                      <a:avLst/>
                    </a:prstGeom>
                    <a:noFill/>
                  </pic:spPr>
                </pic:pic>
              </a:graphicData>
            </a:graphic>
          </wp:inline>
        </w:drawing>
      </w:r>
    </w:p>
    <w:p w14:paraId="0F75849A" w14:textId="064C3EA9" w:rsidR="003B732E" w:rsidRDefault="00185139" w:rsidP="00185139">
      <w:pPr>
        <w:jc w:val="center"/>
        <w:rPr>
          <w:rFonts w:ascii="Arial" w:eastAsiaTheme="minorEastAsia" w:hAnsi="Arial" w:cs="Arial"/>
          <w:bCs/>
        </w:rPr>
      </w:pPr>
      <w:r w:rsidRPr="00185139">
        <w:rPr>
          <w:rFonts w:ascii="Arial" w:eastAsiaTheme="minorEastAsia" w:hAnsi="Arial" w:cs="Arial"/>
          <w:bCs/>
        </w:rPr>
        <w:t xml:space="preserve">Figure </w:t>
      </w:r>
      <w:r>
        <w:rPr>
          <w:rFonts w:ascii="Arial" w:eastAsiaTheme="minorEastAsia" w:hAnsi="Arial" w:cs="Arial"/>
          <w:bCs/>
        </w:rPr>
        <w:t>4</w:t>
      </w:r>
      <w:r w:rsidRPr="00185139">
        <w:rPr>
          <w:rFonts w:ascii="Arial" w:eastAsiaTheme="minorEastAsia" w:hAnsi="Arial" w:cs="Arial"/>
          <w:bCs/>
        </w:rPr>
        <w:t xml:space="preserve">. </w:t>
      </w:r>
      <w:proofErr w:type="gramStart"/>
      <w:r w:rsidR="00E655CD" w:rsidRPr="00E655CD">
        <w:rPr>
          <w:rFonts w:ascii="Arial" w:eastAsiaTheme="minorEastAsia" w:hAnsi="Arial" w:cs="Arial"/>
          <w:bCs/>
        </w:rPr>
        <w:t>prototype</w:t>
      </w:r>
      <w:proofErr w:type="gramEnd"/>
      <w:r w:rsidR="00E655CD" w:rsidRPr="00E655CD">
        <w:rPr>
          <w:rFonts w:ascii="Arial" w:eastAsiaTheme="minorEastAsia" w:hAnsi="Arial" w:cs="Arial"/>
          <w:bCs/>
        </w:rPr>
        <w:t xml:space="preserve"> of ship generator parameter monitoring tool</w:t>
      </w:r>
    </w:p>
    <w:p w14:paraId="59D060B8" w14:textId="77777777" w:rsidR="003E1DD6" w:rsidRDefault="003E1DD6" w:rsidP="00185139">
      <w:pPr>
        <w:jc w:val="center"/>
        <w:rPr>
          <w:rFonts w:ascii="Arial" w:eastAsiaTheme="minorEastAsia" w:hAnsi="Arial" w:cs="Arial"/>
          <w:bCs/>
          <w:lang w:val="en-US"/>
        </w:rPr>
      </w:pPr>
    </w:p>
    <w:p w14:paraId="7206F9C4" w14:textId="2DEF8BBB" w:rsidR="001C2E61" w:rsidRDefault="001C2E61" w:rsidP="00185139">
      <w:pPr>
        <w:jc w:val="center"/>
        <w:rPr>
          <w:rFonts w:ascii="Arial" w:eastAsiaTheme="minorEastAsia" w:hAnsi="Arial" w:cs="Arial"/>
          <w:bCs/>
          <w:lang w:val="en-US"/>
        </w:rPr>
      </w:pPr>
      <w:r w:rsidRPr="001C2E61">
        <w:rPr>
          <w:rFonts w:ascii="Arial" w:eastAsiaTheme="minorEastAsia" w:hAnsi="Arial" w:cs="Arial"/>
          <w:bCs/>
          <w:lang w:val="en-US"/>
        </w:rPr>
        <w:t>The measurement results in the first 1 hour and the second 1 hour can be seen in table 1 and table 2.</w:t>
      </w:r>
    </w:p>
    <w:p w14:paraId="19CB62B3" w14:textId="77777777" w:rsidR="003E1DD6" w:rsidRDefault="003E1DD6" w:rsidP="00185139">
      <w:pPr>
        <w:jc w:val="center"/>
        <w:rPr>
          <w:rFonts w:ascii="Arial" w:eastAsiaTheme="minorEastAsia" w:hAnsi="Arial" w:cs="Arial"/>
          <w:bCs/>
          <w:lang w:val="en-US"/>
        </w:rPr>
      </w:pPr>
    </w:p>
    <w:p w14:paraId="4B7796CA" w14:textId="150D0C05" w:rsidR="003E1DD6" w:rsidRPr="003E1DD6" w:rsidRDefault="0083419B" w:rsidP="003E1DD6">
      <w:pPr>
        <w:jc w:val="center"/>
        <w:rPr>
          <w:rFonts w:ascii="Arial" w:eastAsiaTheme="minorEastAsia" w:hAnsi="Arial" w:cs="Arial"/>
          <w:bCs/>
          <w:lang w:val="id-ID"/>
        </w:rPr>
      </w:pPr>
      <w:r w:rsidRPr="0083419B">
        <w:rPr>
          <w:rFonts w:ascii="Arial" w:eastAsiaTheme="minorEastAsia" w:hAnsi="Arial" w:cs="Arial"/>
          <w:lang w:val="id-ID"/>
        </w:rPr>
        <w:t>Table 1</w:t>
      </w:r>
      <w:r w:rsidR="003E1DD6" w:rsidRPr="003E1DD6">
        <w:rPr>
          <w:rFonts w:ascii="Arial" w:eastAsiaTheme="minorEastAsia" w:hAnsi="Arial" w:cs="Arial"/>
          <w:lang w:val="zh-CN"/>
        </w:rPr>
        <w:t>.</w:t>
      </w:r>
      <w:r w:rsidR="003E1DD6" w:rsidRPr="003E1DD6">
        <w:rPr>
          <w:rFonts w:ascii="Arial" w:eastAsiaTheme="minorEastAsia" w:hAnsi="Arial" w:cs="Arial"/>
          <w:b/>
          <w:bCs/>
          <w:lang w:val="id-ID"/>
        </w:rPr>
        <w:t xml:space="preserve">  </w:t>
      </w:r>
      <w:r w:rsidR="003E1DD6" w:rsidRPr="003E1DD6">
        <w:rPr>
          <w:rFonts w:ascii="Arial" w:eastAsiaTheme="minorEastAsia" w:hAnsi="Arial" w:cs="Arial"/>
          <w:bCs/>
          <w:lang w:val="id-ID"/>
        </w:rPr>
        <w:t>First 1 Hour Tool Test Results</w:t>
      </w:r>
    </w:p>
    <w:tbl>
      <w:tblPr>
        <w:tblStyle w:val="TableGrid"/>
        <w:tblW w:w="0" w:type="auto"/>
        <w:tblInd w:w="137" w:type="dxa"/>
        <w:tblLook w:val="04A0" w:firstRow="1" w:lastRow="0" w:firstColumn="1" w:lastColumn="0" w:noHBand="0" w:noVBand="1"/>
      </w:tblPr>
      <w:tblGrid>
        <w:gridCol w:w="799"/>
        <w:gridCol w:w="902"/>
        <w:gridCol w:w="784"/>
        <w:gridCol w:w="999"/>
        <w:gridCol w:w="1080"/>
        <w:gridCol w:w="817"/>
        <w:gridCol w:w="647"/>
        <w:gridCol w:w="672"/>
        <w:gridCol w:w="933"/>
        <w:gridCol w:w="1247"/>
      </w:tblGrid>
      <w:tr w:rsidR="003E1DD6" w:rsidRPr="003E1DD6" w14:paraId="575CA7C0" w14:textId="77777777" w:rsidTr="003E1DD6">
        <w:trPr>
          <w:trHeight w:hRule="exact" w:val="802"/>
        </w:trPr>
        <w:tc>
          <w:tcPr>
            <w:tcW w:w="851" w:type="dxa"/>
          </w:tcPr>
          <w:p w14:paraId="45E08F49" w14:textId="550EB2F2" w:rsidR="003E1DD6" w:rsidRPr="003E1DD6" w:rsidRDefault="003E1DD6" w:rsidP="003E1DD6">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minute</w:t>
            </w:r>
          </w:p>
        </w:tc>
        <w:tc>
          <w:tcPr>
            <w:tcW w:w="992" w:type="dxa"/>
          </w:tcPr>
          <w:p w14:paraId="52E5BD6F" w14:textId="00E90EDF" w:rsidR="003E1DD6" w:rsidRPr="003E1DD6" w:rsidRDefault="003E1DD6" w:rsidP="003E1DD6">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Voltage</w:t>
            </w:r>
          </w:p>
          <w:p w14:paraId="52A123F7" w14:textId="77777777" w:rsidR="003E1DD6" w:rsidRPr="003E1DD6" w:rsidRDefault="003E1DD6" w:rsidP="003E1DD6">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(volt)</w:t>
            </w:r>
          </w:p>
        </w:tc>
        <w:tc>
          <w:tcPr>
            <w:tcW w:w="850" w:type="dxa"/>
          </w:tcPr>
          <w:p w14:paraId="1DE67CA4" w14:textId="77777777" w:rsidR="003E1DD6" w:rsidRPr="003E1DD6" w:rsidRDefault="003E1DD6" w:rsidP="003E1DD6">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Load Power</w:t>
            </w:r>
          </w:p>
          <w:p w14:paraId="56BA1E99" w14:textId="2E485681" w:rsidR="003E1DD6" w:rsidRPr="003E1DD6" w:rsidRDefault="003E1DD6" w:rsidP="003E1DD6">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(watt)</w:t>
            </w:r>
          </w:p>
        </w:tc>
        <w:tc>
          <w:tcPr>
            <w:tcW w:w="1319" w:type="dxa"/>
          </w:tcPr>
          <w:p w14:paraId="3D34C22D" w14:textId="1AB1943C" w:rsidR="003E1DD6" w:rsidRPr="003E1DD6" w:rsidRDefault="003E1DD6" w:rsidP="003E1DD6">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Power Factor</w:t>
            </w:r>
          </w:p>
        </w:tc>
        <w:tc>
          <w:tcPr>
            <w:tcW w:w="1095" w:type="dxa"/>
          </w:tcPr>
          <w:p w14:paraId="2FC13D4C" w14:textId="77777777" w:rsidR="003E1DD6" w:rsidRPr="003E1DD6" w:rsidRDefault="003E1DD6" w:rsidP="003E1DD6">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Frequency</w:t>
            </w:r>
          </w:p>
          <w:p w14:paraId="19FE0663" w14:textId="2359493A" w:rsidR="003E1DD6" w:rsidRPr="003E1DD6" w:rsidRDefault="003E1DD6" w:rsidP="003E1DD6">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(Hz)</w:t>
            </w:r>
          </w:p>
        </w:tc>
        <w:tc>
          <w:tcPr>
            <w:tcW w:w="723" w:type="dxa"/>
          </w:tcPr>
          <w:p w14:paraId="18AE8B8B" w14:textId="77777777" w:rsidR="003E1DD6" w:rsidRPr="003E1DD6" w:rsidRDefault="003E1DD6" w:rsidP="003E1DD6">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Current</w:t>
            </w:r>
          </w:p>
          <w:p w14:paraId="79A56114" w14:textId="7B2C1581" w:rsidR="003E1DD6" w:rsidRPr="003E1DD6" w:rsidRDefault="003E1DD6" w:rsidP="003E1DD6">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(A)</w:t>
            </w:r>
          </w:p>
        </w:tc>
        <w:tc>
          <w:tcPr>
            <w:tcW w:w="693" w:type="dxa"/>
          </w:tcPr>
          <w:p w14:paraId="588A3712" w14:textId="77777777" w:rsidR="003E1DD6" w:rsidRPr="003E1DD6" w:rsidRDefault="003E1DD6" w:rsidP="003E1DD6">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KWh</w:t>
            </w:r>
          </w:p>
        </w:tc>
        <w:tc>
          <w:tcPr>
            <w:tcW w:w="684" w:type="dxa"/>
          </w:tcPr>
          <w:p w14:paraId="496FA2A7" w14:textId="77777777" w:rsidR="003E1DD6" w:rsidRPr="003E1DD6" w:rsidRDefault="003E1DD6" w:rsidP="003E1DD6">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RPM</w:t>
            </w:r>
          </w:p>
        </w:tc>
        <w:tc>
          <w:tcPr>
            <w:tcW w:w="939" w:type="dxa"/>
          </w:tcPr>
          <w:p w14:paraId="60E244B6" w14:textId="77777777" w:rsidR="003E1DD6" w:rsidRPr="003E1DD6" w:rsidRDefault="003E1DD6" w:rsidP="003E1DD6">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Vibration</w:t>
            </w:r>
          </w:p>
          <w:p w14:paraId="07D6053D" w14:textId="6372DB5F" w:rsidR="003E1DD6" w:rsidRPr="003E1DD6" w:rsidRDefault="003E1DD6" w:rsidP="003E1DD6">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w:t>
            </w:r>
            <w:proofErr w:type="spellStart"/>
            <w:r w:rsidRPr="003E1DD6">
              <w:rPr>
                <w:rFonts w:ascii="Arial" w:eastAsiaTheme="minorEastAsia" w:hAnsi="Arial" w:cs="Arial"/>
                <w:bCs/>
                <w:sz w:val="18"/>
                <w:szCs w:val="18"/>
                <w:lang w:val="en-US"/>
              </w:rPr>
              <w:t>Ms</w:t>
            </w:r>
            <w:proofErr w:type="spellEnd"/>
            <w:r w:rsidRPr="003E1DD6">
              <w:rPr>
                <w:rFonts w:ascii="Arial" w:eastAsiaTheme="minorEastAsia" w:hAnsi="Arial" w:cs="Arial"/>
                <w:bCs/>
                <w:sz w:val="18"/>
                <w:szCs w:val="18"/>
                <w:lang w:val="en-US"/>
              </w:rPr>
              <w:t>)</w:t>
            </w:r>
          </w:p>
        </w:tc>
        <w:tc>
          <w:tcPr>
            <w:tcW w:w="713" w:type="dxa"/>
          </w:tcPr>
          <w:p w14:paraId="3893B24D" w14:textId="4FAB87F3" w:rsidR="003E1DD6" w:rsidRPr="003E1DD6" w:rsidRDefault="003E1DD6" w:rsidP="003E1DD6">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Temperature</w:t>
            </w:r>
          </w:p>
          <w:p w14:paraId="152C1635" w14:textId="77777777" w:rsidR="003E1DD6" w:rsidRPr="003E1DD6" w:rsidRDefault="003E1DD6" w:rsidP="003E1DD6">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w:t>
            </w:r>
            <w:proofErr w:type="spellStart"/>
            <w:r w:rsidRPr="003E1DD6">
              <w:rPr>
                <w:rFonts w:ascii="Arial" w:eastAsiaTheme="minorEastAsia" w:hAnsi="Arial" w:cs="Arial"/>
                <w:bCs/>
                <w:sz w:val="18"/>
                <w:szCs w:val="18"/>
                <w:vertAlign w:val="superscript"/>
                <w:lang w:val="en-US"/>
              </w:rPr>
              <w:t>o</w:t>
            </w:r>
            <w:r w:rsidRPr="003E1DD6">
              <w:rPr>
                <w:rFonts w:ascii="Arial" w:eastAsiaTheme="minorEastAsia" w:hAnsi="Arial" w:cs="Arial"/>
                <w:bCs/>
                <w:sz w:val="18"/>
                <w:szCs w:val="18"/>
                <w:lang w:val="en-US"/>
              </w:rPr>
              <w:t>C</w:t>
            </w:r>
            <w:proofErr w:type="spellEnd"/>
            <w:r w:rsidRPr="003E1DD6">
              <w:rPr>
                <w:rFonts w:ascii="Arial" w:eastAsiaTheme="minorEastAsia" w:hAnsi="Arial" w:cs="Arial"/>
                <w:bCs/>
                <w:sz w:val="18"/>
                <w:szCs w:val="18"/>
                <w:lang w:val="en-US"/>
              </w:rPr>
              <w:t>)</w:t>
            </w:r>
          </w:p>
        </w:tc>
      </w:tr>
      <w:tr w:rsidR="003E1DD6" w:rsidRPr="003E1DD6" w14:paraId="2BC991A3" w14:textId="77777777" w:rsidTr="003E1DD6">
        <w:trPr>
          <w:trHeight w:hRule="exact" w:val="432"/>
        </w:trPr>
        <w:tc>
          <w:tcPr>
            <w:tcW w:w="851" w:type="dxa"/>
          </w:tcPr>
          <w:p w14:paraId="189C48F1"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1</w:t>
            </w:r>
          </w:p>
        </w:tc>
        <w:tc>
          <w:tcPr>
            <w:tcW w:w="992" w:type="dxa"/>
          </w:tcPr>
          <w:p w14:paraId="3EA7175F"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233,3</w:t>
            </w:r>
          </w:p>
        </w:tc>
        <w:tc>
          <w:tcPr>
            <w:tcW w:w="850" w:type="dxa"/>
          </w:tcPr>
          <w:p w14:paraId="2B387ED7"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53,4</w:t>
            </w:r>
          </w:p>
        </w:tc>
        <w:tc>
          <w:tcPr>
            <w:tcW w:w="1319" w:type="dxa"/>
          </w:tcPr>
          <w:p w14:paraId="3166C417"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0,98</w:t>
            </w:r>
          </w:p>
        </w:tc>
        <w:tc>
          <w:tcPr>
            <w:tcW w:w="1095" w:type="dxa"/>
          </w:tcPr>
          <w:p w14:paraId="4E7D72DB"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50</w:t>
            </w:r>
          </w:p>
        </w:tc>
        <w:tc>
          <w:tcPr>
            <w:tcW w:w="723" w:type="dxa"/>
          </w:tcPr>
          <w:p w14:paraId="3DAC26DB"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0,23</w:t>
            </w:r>
          </w:p>
        </w:tc>
        <w:tc>
          <w:tcPr>
            <w:tcW w:w="693" w:type="dxa"/>
          </w:tcPr>
          <w:p w14:paraId="105B7D99"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0,01</w:t>
            </w:r>
          </w:p>
        </w:tc>
        <w:tc>
          <w:tcPr>
            <w:tcW w:w="684" w:type="dxa"/>
          </w:tcPr>
          <w:p w14:paraId="20EE087D"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1500</w:t>
            </w:r>
          </w:p>
        </w:tc>
        <w:tc>
          <w:tcPr>
            <w:tcW w:w="939" w:type="dxa"/>
          </w:tcPr>
          <w:p w14:paraId="66C855D6"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0.78</w:t>
            </w:r>
          </w:p>
        </w:tc>
        <w:tc>
          <w:tcPr>
            <w:tcW w:w="713" w:type="dxa"/>
          </w:tcPr>
          <w:p w14:paraId="2E91D5F3"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25.</w:t>
            </w:r>
          </w:p>
        </w:tc>
      </w:tr>
      <w:tr w:rsidR="003E1DD6" w:rsidRPr="003E1DD6" w14:paraId="3E0CAA46" w14:textId="77777777" w:rsidTr="003E1DD6">
        <w:trPr>
          <w:trHeight w:hRule="exact" w:val="432"/>
        </w:trPr>
        <w:tc>
          <w:tcPr>
            <w:tcW w:w="851" w:type="dxa"/>
          </w:tcPr>
          <w:p w14:paraId="6EE4E331"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15</w:t>
            </w:r>
          </w:p>
        </w:tc>
        <w:tc>
          <w:tcPr>
            <w:tcW w:w="992" w:type="dxa"/>
          </w:tcPr>
          <w:p w14:paraId="5DECCBDB"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233,3</w:t>
            </w:r>
          </w:p>
        </w:tc>
        <w:tc>
          <w:tcPr>
            <w:tcW w:w="850" w:type="dxa"/>
          </w:tcPr>
          <w:p w14:paraId="6055708A"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53,4</w:t>
            </w:r>
          </w:p>
        </w:tc>
        <w:tc>
          <w:tcPr>
            <w:tcW w:w="1319" w:type="dxa"/>
          </w:tcPr>
          <w:p w14:paraId="48CB521F"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0,98</w:t>
            </w:r>
          </w:p>
        </w:tc>
        <w:tc>
          <w:tcPr>
            <w:tcW w:w="1095" w:type="dxa"/>
          </w:tcPr>
          <w:p w14:paraId="3B1A4FFF"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50</w:t>
            </w:r>
          </w:p>
        </w:tc>
        <w:tc>
          <w:tcPr>
            <w:tcW w:w="723" w:type="dxa"/>
          </w:tcPr>
          <w:p w14:paraId="7B7BB037"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0,23</w:t>
            </w:r>
          </w:p>
        </w:tc>
        <w:tc>
          <w:tcPr>
            <w:tcW w:w="693" w:type="dxa"/>
          </w:tcPr>
          <w:p w14:paraId="5324323A"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0,02</w:t>
            </w:r>
          </w:p>
        </w:tc>
        <w:tc>
          <w:tcPr>
            <w:tcW w:w="684" w:type="dxa"/>
          </w:tcPr>
          <w:p w14:paraId="2EA7CBD7"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1500</w:t>
            </w:r>
          </w:p>
        </w:tc>
        <w:tc>
          <w:tcPr>
            <w:tcW w:w="939" w:type="dxa"/>
          </w:tcPr>
          <w:p w14:paraId="7643B8BD"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0.78</w:t>
            </w:r>
          </w:p>
        </w:tc>
        <w:tc>
          <w:tcPr>
            <w:tcW w:w="713" w:type="dxa"/>
          </w:tcPr>
          <w:p w14:paraId="1F132F5C"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26</w:t>
            </w:r>
          </w:p>
        </w:tc>
      </w:tr>
      <w:tr w:rsidR="003E1DD6" w:rsidRPr="003E1DD6" w14:paraId="105BA716" w14:textId="77777777" w:rsidTr="003E1DD6">
        <w:trPr>
          <w:trHeight w:hRule="exact" w:val="432"/>
        </w:trPr>
        <w:tc>
          <w:tcPr>
            <w:tcW w:w="851" w:type="dxa"/>
          </w:tcPr>
          <w:p w14:paraId="06ED0EB5"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30</w:t>
            </w:r>
          </w:p>
        </w:tc>
        <w:tc>
          <w:tcPr>
            <w:tcW w:w="992" w:type="dxa"/>
          </w:tcPr>
          <w:p w14:paraId="4F59EFF9"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233,3</w:t>
            </w:r>
          </w:p>
        </w:tc>
        <w:tc>
          <w:tcPr>
            <w:tcW w:w="850" w:type="dxa"/>
          </w:tcPr>
          <w:p w14:paraId="48580277"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53,4</w:t>
            </w:r>
          </w:p>
        </w:tc>
        <w:tc>
          <w:tcPr>
            <w:tcW w:w="1319" w:type="dxa"/>
          </w:tcPr>
          <w:p w14:paraId="7363755B"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0,98</w:t>
            </w:r>
          </w:p>
        </w:tc>
        <w:tc>
          <w:tcPr>
            <w:tcW w:w="1095" w:type="dxa"/>
          </w:tcPr>
          <w:p w14:paraId="499A1400"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50</w:t>
            </w:r>
          </w:p>
        </w:tc>
        <w:tc>
          <w:tcPr>
            <w:tcW w:w="723" w:type="dxa"/>
          </w:tcPr>
          <w:p w14:paraId="36FE2C3A"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0,23</w:t>
            </w:r>
          </w:p>
        </w:tc>
        <w:tc>
          <w:tcPr>
            <w:tcW w:w="693" w:type="dxa"/>
          </w:tcPr>
          <w:p w14:paraId="4FF379F2"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0,03</w:t>
            </w:r>
          </w:p>
        </w:tc>
        <w:tc>
          <w:tcPr>
            <w:tcW w:w="684" w:type="dxa"/>
          </w:tcPr>
          <w:p w14:paraId="4A9A20B0"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1500</w:t>
            </w:r>
          </w:p>
        </w:tc>
        <w:tc>
          <w:tcPr>
            <w:tcW w:w="939" w:type="dxa"/>
          </w:tcPr>
          <w:p w14:paraId="15E4EFBC"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0.78</w:t>
            </w:r>
          </w:p>
        </w:tc>
        <w:tc>
          <w:tcPr>
            <w:tcW w:w="713" w:type="dxa"/>
          </w:tcPr>
          <w:p w14:paraId="0ACDB313"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27.9</w:t>
            </w:r>
          </w:p>
        </w:tc>
      </w:tr>
      <w:tr w:rsidR="003E1DD6" w:rsidRPr="003E1DD6" w14:paraId="4834121B" w14:textId="77777777" w:rsidTr="003E1DD6">
        <w:trPr>
          <w:trHeight w:hRule="exact" w:val="432"/>
        </w:trPr>
        <w:tc>
          <w:tcPr>
            <w:tcW w:w="851" w:type="dxa"/>
          </w:tcPr>
          <w:p w14:paraId="2725BFE6"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45</w:t>
            </w:r>
          </w:p>
        </w:tc>
        <w:tc>
          <w:tcPr>
            <w:tcW w:w="992" w:type="dxa"/>
          </w:tcPr>
          <w:p w14:paraId="6E3FAA47"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233,3</w:t>
            </w:r>
          </w:p>
        </w:tc>
        <w:tc>
          <w:tcPr>
            <w:tcW w:w="850" w:type="dxa"/>
          </w:tcPr>
          <w:p w14:paraId="1B7449D3"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53,4</w:t>
            </w:r>
          </w:p>
        </w:tc>
        <w:tc>
          <w:tcPr>
            <w:tcW w:w="1319" w:type="dxa"/>
          </w:tcPr>
          <w:p w14:paraId="5740EA02"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0,98</w:t>
            </w:r>
          </w:p>
        </w:tc>
        <w:tc>
          <w:tcPr>
            <w:tcW w:w="1095" w:type="dxa"/>
          </w:tcPr>
          <w:p w14:paraId="705E3E11"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50</w:t>
            </w:r>
          </w:p>
        </w:tc>
        <w:tc>
          <w:tcPr>
            <w:tcW w:w="723" w:type="dxa"/>
          </w:tcPr>
          <w:p w14:paraId="6A800F3B"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0,23</w:t>
            </w:r>
          </w:p>
        </w:tc>
        <w:tc>
          <w:tcPr>
            <w:tcW w:w="693" w:type="dxa"/>
          </w:tcPr>
          <w:p w14:paraId="4DD52A6B"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0,04</w:t>
            </w:r>
          </w:p>
        </w:tc>
        <w:tc>
          <w:tcPr>
            <w:tcW w:w="684" w:type="dxa"/>
          </w:tcPr>
          <w:p w14:paraId="05C91880"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1500</w:t>
            </w:r>
          </w:p>
        </w:tc>
        <w:tc>
          <w:tcPr>
            <w:tcW w:w="939" w:type="dxa"/>
          </w:tcPr>
          <w:p w14:paraId="0EBDA0DF"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0.78</w:t>
            </w:r>
          </w:p>
        </w:tc>
        <w:tc>
          <w:tcPr>
            <w:tcW w:w="713" w:type="dxa"/>
          </w:tcPr>
          <w:p w14:paraId="1BD15199"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30.1</w:t>
            </w:r>
          </w:p>
        </w:tc>
      </w:tr>
      <w:tr w:rsidR="003E1DD6" w:rsidRPr="003E1DD6" w14:paraId="31E5CD4F" w14:textId="77777777" w:rsidTr="003E1DD6">
        <w:trPr>
          <w:trHeight w:hRule="exact" w:val="432"/>
        </w:trPr>
        <w:tc>
          <w:tcPr>
            <w:tcW w:w="851" w:type="dxa"/>
          </w:tcPr>
          <w:p w14:paraId="10A76024"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60</w:t>
            </w:r>
          </w:p>
        </w:tc>
        <w:tc>
          <w:tcPr>
            <w:tcW w:w="992" w:type="dxa"/>
          </w:tcPr>
          <w:p w14:paraId="001FFFC0"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233,3</w:t>
            </w:r>
          </w:p>
        </w:tc>
        <w:tc>
          <w:tcPr>
            <w:tcW w:w="850" w:type="dxa"/>
          </w:tcPr>
          <w:p w14:paraId="66A324D7"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53,4</w:t>
            </w:r>
          </w:p>
        </w:tc>
        <w:tc>
          <w:tcPr>
            <w:tcW w:w="1319" w:type="dxa"/>
          </w:tcPr>
          <w:p w14:paraId="1BC93FE0"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0,98</w:t>
            </w:r>
          </w:p>
        </w:tc>
        <w:tc>
          <w:tcPr>
            <w:tcW w:w="1095" w:type="dxa"/>
          </w:tcPr>
          <w:p w14:paraId="12A4283A"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50</w:t>
            </w:r>
          </w:p>
        </w:tc>
        <w:tc>
          <w:tcPr>
            <w:tcW w:w="723" w:type="dxa"/>
          </w:tcPr>
          <w:p w14:paraId="3EA80739"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0,23</w:t>
            </w:r>
          </w:p>
        </w:tc>
        <w:tc>
          <w:tcPr>
            <w:tcW w:w="693" w:type="dxa"/>
          </w:tcPr>
          <w:p w14:paraId="4F29DA7E"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0,05</w:t>
            </w:r>
          </w:p>
        </w:tc>
        <w:tc>
          <w:tcPr>
            <w:tcW w:w="684" w:type="dxa"/>
          </w:tcPr>
          <w:p w14:paraId="13AFE3E0"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1500</w:t>
            </w:r>
          </w:p>
        </w:tc>
        <w:tc>
          <w:tcPr>
            <w:tcW w:w="939" w:type="dxa"/>
          </w:tcPr>
          <w:p w14:paraId="5DC5C285"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0.78</w:t>
            </w:r>
          </w:p>
        </w:tc>
        <w:tc>
          <w:tcPr>
            <w:tcW w:w="713" w:type="dxa"/>
          </w:tcPr>
          <w:p w14:paraId="06C4405C"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31.2</w:t>
            </w:r>
          </w:p>
        </w:tc>
      </w:tr>
    </w:tbl>
    <w:p w14:paraId="7450099B" w14:textId="77777777" w:rsidR="003E1DD6" w:rsidRDefault="003E1DD6" w:rsidP="00185139">
      <w:pPr>
        <w:jc w:val="center"/>
        <w:rPr>
          <w:rFonts w:ascii="Arial" w:eastAsiaTheme="minorEastAsia" w:hAnsi="Arial" w:cs="Arial"/>
          <w:bCs/>
          <w:lang w:val="en-US"/>
        </w:rPr>
      </w:pPr>
    </w:p>
    <w:p w14:paraId="48B5A150" w14:textId="7162A1DB" w:rsidR="003E1DD6" w:rsidRPr="003E1DD6" w:rsidRDefault="0083419B" w:rsidP="003E1DD6">
      <w:pPr>
        <w:jc w:val="center"/>
        <w:rPr>
          <w:rFonts w:ascii="Arial" w:eastAsiaTheme="minorEastAsia" w:hAnsi="Arial" w:cs="Arial"/>
          <w:bCs/>
          <w:lang w:val="id-ID"/>
        </w:rPr>
      </w:pPr>
      <w:r w:rsidRPr="0083419B">
        <w:rPr>
          <w:rFonts w:ascii="Arial" w:eastAsiaTheme="minorEastAsia" w:hAnsi="Arial" w:cs="Arial"/>
          <w:lang w:val="id-ID"/>
        </w:rPr>
        <w:t>Table 2. Results of Testing Tool 1 for the First Second Hour</w:t>
      </w:r>
    </w:p>
    <w:tbl>
      <w:tblPr>
        <w:tblStyle w:val="TableGrid"/>
        <w:tblW w:w="0" w:type="auto"/>
        <w:tblInd w:w="137" w:type="dxa"/>
        <w:tblLook w:val="04A0" w:firstRow="1" w:lastRow="0" w:firstColumn="1" w:lastColumn="0" w:noHBand="0" w:noVBand="1"/>
      </w:tblPr>
      <w:tblGrid>
        <w:gridCol w:w="804"/>
        <w:gridCol w:w="908"/>
        <w:gridCol w:w="976"/>
        <w:gridCol w:w="793"/>
        <w:gridCol w:w="1081"/>
        <w:gridCol w:w="817"/>
        <w:gridCol w:w="649"/>
        <w:gridCol w:w="672"/>
        <w:gridCol w:w="933"/>
        <w:gridCol w:w="1247"/>
      </w:tblGrid>
      <w:tr w:rsidR="0083419B" w:rsidRPr="003E1DD6" w14:paraId="7A31835A" w14:textId="77777777" w:rsidTr="0083419B">
        <w:trPr>
          <w:trHeight w:hRule="exact" w:val="802"/>
        </w:trPr>
        <w:tc>
          <w:tcPr>
            <w:tcW w:w="851" w:type="dxa"/>
          </w:tcPr>
          <w:p w14:paraId="7AFA559F" w14:textId="52095AE2" w:rsidR="003E1DD6" w:rsidRPr="003E1DD6" w:rsidRDefault="0083419B" w:rsidP="003E1DD6">
            <w:pPr>
              <w:jc w:val="center"/>
              <w:rPr>
                <w:rFonts w:ascii="Arial" w:eastAsiaTheme="minorEastAsia" w:hAnsi="Arial" w:cs="Arial"/>
                <w:bCs/>
                <w:sz w:val="18"/>
                <w:szCs w:val="18"/>
                <w:lang w:val="en-US"/>
              </w:rPr>
            </w:pPr>
            <w:r w:rsidRPr="0083419B">
              <w:rPr>
                <w:rFonts w:ascii="Arial" w:eastAsiaTheme="minorEastAsia" w:hAnsi="Arial" w:cs="Arial"/>
                <w:bCs/>
                <w:sz w:val="18"/>
                <w:szCs w:val="18"/>
                <w:lang w:val="en-US"/>
              </w:rPr>
              <w:t>minute</w:t>
            </w:r>
          </w:p>
        </w:tc>
        <w:tc>
          <w:tcPr>
            <w:tcW w:w="992" w:type="dxa"/>
          </w:tcPr>
          <w:p w14:paraId="70B3B39D" w14:textId="25E3C1DF" w:rsidR="003E1DD6" w:rsidRPr="003E1DD6" w:rsidRDefault="0083419B" w:rsidP="003E1DD6">
            <w:pPr>
              <w:jc w:val="center"/>
              <w:rPr>
                <w:rFonts w:ascii="Arial" w:eastAsiaTheme="minorEastAsia" w:hAnsi="Arial" w:cs="Arial"/>
                <w:bCs/>
                <w:sz w:val="18"/>
                <w:szCs w:val="18"/>
                <w:lang w:val="en-US"/>
              </w:rPr>
            </w:pPr>
            <w:r w:rsidRPr="0083419B">
              <w:rPr>
                <w:rFonts w:ascii="Arial" w:eastAsiaTheme="minorEastAsia" w:hAnsi="Arial" w:cs="Arial"/>
                <w:bCs/>
                <w:sz w:val="18"/>
                <w:szCs w:val="18"/>
                <w:lang w:val="en-US"/>
              </w:rPr>
              <w:t>Voltage</w:t>
            </w:r>
          </w:p>
          <w:p w14:paraId="38FE7BCE" w14:textId="77777777" w:rsidR="003E1DD6" w:rsidRPr="003E1DD6" w:rsidRDefault="003E1DD6" w:rsidP="003E1DD6">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(volt)</w:t>
            </w:r>
          </w:p>
        </w:tc>
        <w:tc>
          <w:tcPr>
            <w:tcW w:w="1232" w:type="dxa"/>
          </w:tcPr>
          <w:p w14:paraId="3D1E5E55" w14:textId="77777777" w:rsidR="0083419B" w:rsidRPr="0083419B" w:rsidRDefault="0083419B" w:rsidP="0083419B">
            <w:pPr>
              <w:jc w:val="center"/>
              <w:rPr>
                <w:rFonts w:ascii="Arial" w:eastAsiaTheme="minorEastAsia" w:hAnsi="Arial" w:cs="Arial"/>
                <w:bCs/>
                <w:sz w:val="18"/>
                <w:szCs w:val="18"/>
                <w:lang w:val="en-US"/>
              </w:rPr>
            </w:pPr>
            <w:r w:rsidRPr="0083419B">
              <w:rPr>
                <w:rFonts w:ascii="Arial" w:eastAsiaTheme="minorEastAsia" w:hAnsi="Arial" w:cs="Arial"/>
                <w:bCs/>
                <w:sz w:val="18"/>
                <w:szCs w:val="18"/>
                <w:lang w:val="en-US"/>
              </w:rPr>
              <w:t>Load Power</w:t>
            </w:r>
          </w:p>
          <w:p w14:paraId="5D916289" w14:textId="5115C3FC" w:rsidR="003E1DD6" w:rsidRPr="003E1DD6" w:rsidRDefault="0083419B" w:rsidP="0083419B">
            <w:pPr>
              <w:jc w:val="center"/>
              <w:rPr>
                <w:rFonts w:ascii="Arial" w:eastAsiaTheme="minorEastAsia" w:hAnsi="Arial" w:cs="Arial"/>
                <w:bCs/>
                <w:sz w:val="18"/>
                <w:szCs w:val="18"/>
                <w:lang w:val="en-US"/>
              </w:rPr>
            </w:pPr>
            <w:r w:rsidRPr="0083419B">
              <w:rPr>
                <w:rFonts w:ascii="Arial" w:eastAsiaTheme="minorEastAsia" w:hAnsi="Arial" w:cs="Arial"/>
                <w:bCs/>
                <w:sz w:val="18"/>
                <w:szCs w:val="18"/>
                <w:lang w:val="en-US"/>
              </w:rPr>
              <w:t>(watt)</w:t>
            </w:r>
          </w:p>
        </w:tc>
        <w:tc>
          <w:tcPr>
            <w:tcW w:w="862" w:type="dxa"/>
          </w:tcPr>
          <w:p w14:paraId="2D7E02CE" w14:textId="6F393545" w:rsidR="003E1DD6" w:rsidRPr="003E1DD6" w:rsidRDefault="0083419B" w:rsidP="003E1DD6">
            <w:pPr>
              <w:jc w:val="center"/>
              <w:rPr>
                <w:rFonts w:ascii="Arial" w:eastAsiaTheme="minorEastAsia" w:hAnsi="Arial" w:cs="Arial"/>
                <w:bCs/>
                <w:sz w:val="18"/>
                <w:szCs w:val="18"/>
                <w:lang w:val="en-US"/>
              </w:rPr>
            </w:pPr>
            <w:r w:rsidRPr="0083419B">
              <w:rPr>
                <w:rFonts w:ascii="Arial" w:eastAsiaTheme="minorEastAsia" w:hAnsi="Arial" w:cs="Arial"/>
                <w:bCs/>
                <w:sz w:val="18"/>
                <w:szCs w:val="18"/>
                <w:lang w:val="en-US"/>
              </w:rPr>
              <w:t>Power Factor</w:t>
            </w:r>
          </w:p>
        </w:tc>
        <w:tc>
          <w:tcPr>
            <w:tcW w:w="1095" w:type="dxa"/>
          </w:tcPr>
          <w:p w14:paraId="02FA19E4" w14:textId="77777777" w:rsidR="0083419B" w:rsidRPr="0083419B" w:rsidRDefault="0083419B" w:rsidP="0083419B">
            <w:pPr>
              <w:jc w:val="center"/>
              <w:rPr>
                <w:rFonts w:ascii="Arial" w:eastAsiaTheme="minorEastAsia" w:hAnsi="Arial" w:cs="Arial"/>
                <w:bCs/>
                <w:sz w:val="18"/>
                <w:szCs w:val="18"/>
                <w:lang w:val="en-US"/>
              </w:rPr>
            </w:pPr>
            <w:r w:rsidRPr="0083419B">
              <w:rPr>
                <w:rFonts w:ascii="Arial" w:eastAsiaTheme="minorEastAsia" w:hAnsi="Arial" w:cs="Arial"/>
                <w:bCs/>
                <w:sz w:val="18"/>
                <w:szCs w:val="18"/>
                <w:lang w:val="en-US"/>
              </w:rPr>
              <w:t>Frequency</w:t>
            </w:r>
          </w:p>
          <w:p w14:paraId="304CFBDD" w14:textId="4FBFFB2C" w:rsidR="003E1DD6" w:rsidRPr="003E1DD6" w:rsidRDefault="0083419B" w:rsidP="0083419B">
            <w:pPr>
              <w:jc w:val="center"/>
              <w:rPr>
                <w:rFonts w:ascii="Arial" w:eastAsiaTheme="minorEastAsia" w:hAnsi="Arial" w:cs="Arial"/>
                <w:bCs/>
                <w:sz w:val="18"/>
                <w:szCs w:val="18"/>
                <w:lang w:val="en-US"/>
              </w:rPr>
            </w:pPr>
            <w:r w:rsidRPr="0083419B">
              <w:rPr>
                <w:rFonts w:ascii="Arial" w:eastAsiaTheme="minorEastAsia" w:hAnsi="Arial" w:cs="Arial"/>
                <w:bCs/>
                <w:sz w:val="18"/>
                <w:szCs w:val="18"/>
                <w:lang w:val="en-US"/>
              </w:rPr>
              <w:t>(Hz)</w:t>
            </w:r>
          </w:p>
        </w:tc>
        <w:tc>
          <w:tcPr>
            <w:tcW w:w="723" w:type="dxa"/>
          </w:tcPr>
          <w:p w14:paraId="61D45E15" w14:textId="77777777" w:rsidR="0083419B" w:rsidRPr="0083419B" w:rsidRDefault="0083419B" w:rsidP="0083419B">
            <w:pPr>
              <w:jc w:val="center"/>
              <w:rPr>
                <w:rFonts w:ascii="Arial" w:eastAsiaTheme="minorEastAsia" w:hAnsi="Arial" w:cs="Arial"/>
                <w:bCs/>
                <w:sz w:val="18"/>
                <w:szCs w:val="18"/>
                <w:lang w:val="en-US"/>
              </w:rPr>
            </w:pPr>
            <w:r w:rsidRPr="0083419B">
              <w:rPr>
                <w:rFonts w:ascii="Arial" w:eastAsiaTheme="minorEastAsia" w:hAnsi="Arial" w:cs="Arial"/>
                <w:bCs/>
                <w:sz w:val="18"/>
                <w:szCs w:val="18"/>
                <w:lang w:val="en-US"/>
              </w:rPr>
              <w:t>Current</w:t>
            </w:r>
          </w:p>
          <w:p w14:paraId="523B407B" w14:textId="2B2A288B" w:rsidR="003E1DD6" w:rsidRPr="003E1DD6" w:rsidRDefault="0083419B" w:rsidP="0083419B">
            <w:pPr>
              <w:jc w:val="center"/>
              <w:rPr>
                <w:rFonts w:ascii="Arial" w:eastAsiaTheme="minorEastAsia" w:hAnsi="Arial" w:cs="Arial"/>
                <w:bCs/>
                <w:sz w:val="18"/>
                <w:szCs w:val="18"/>
                <w:lang w:val="en-US"/>
              </w:rPr>
            </w:pPr>
            <w:r w:rsidRPr="0083419B">
              <w:rPr>
                <w:rFonts w:ascii="Arial" w:eastAsiaTheme="minorEastAsia" w:hAnsi="Arial" w:cs="Arial"/>
                <w:bCs/>
                <w:sz w:val="18"/>
                <w:szCs w:val="18"/>
                <w:lang w:val="en-US"/>
              </w:rPr>
              <w:t>(A)</w:t>
            </w:r>
          </w:p>
        </w:tc>
        <w:tc>
          <w:tcPr>
            <w:tcW w:w="693" w:type="dxa"/>
          </w:tcPr>
          <w:p w14:paraId="46258B72" w14:textId="77777777" w:rsidR="003E1DD6" w:rsidRPr="003E1DD6" w:rsidRDefault="003E1DD6" w:rsidP="003E1DD6">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KWh</w:t>
            </w:r>
          </w:p>
        </w:tc>
        <w:tc>
          <w:tcPr>
            <w:tcW w:w="684" w:type="dxa"/>
          </w:tcPr>
          <w:p w14:paraId="2963694F" w14:textId="77777777" w:rsidR="003E1DD6" w:rsidRPr="003E1DD6" w:rsidRDefault="003E1DD6" w:rsidP="003E1DD6">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RPM</w:t>
            </w:r>
          </w:p>
        </w:tc>
        <w:tc>
          <w:tcPr>
            <w:tcW w:w="939" w:type="dxa"/>
          </w:tcPr>
          <w:p w14:paraId="18C262AF" w14:textId="77777777" w:rsidR="0083419B" w:rsidRPr="0083419B" w:rsidRDefault="0083419B" w:rsidP="0083419B">
            <w:pPr>
              <w:jc w:val="center"/>
              <w:rPr>
                <w:rFonts w:ascii="Arial" w:eastAsiaTheme="minorEastAsia" w:hAnsi="Arial" w:cs="Arial"/>
                <w:bCs/>
                <w:sz w:val="18"/>
                <w:szCs w:val="18"/>
                <w:lang w:val="en-US"/>
              </w:rPr>
            </w:pPr>
            <w:r w:rsidRPr="0083419B">
              <w:rPr>
                <w:rFonts w:ascii="Arial" w:eastAsiaTheme="minorEastAsia" w:hAnsi="Arial" w:cs="Arial"/>
                <w:bCs/>
                <w:sz w:val="18"/>
                <w:szCs w:val="18"/>
                <w:lang w:val="en-US"/>
              </w:rPr>
              <w:t>Vibration</w:t>
            </w:r>
          </w:p>
          <w:p w14:paraId="56A3CE20" w14:textId="74507FA1" w:rsidR="003E1DD6" w:rsidRPr="003E1DD6" w:rsidRDefault="0083419B" w:rsidP="0083419B">
            <w:pPr>
              <w:jc w:val="center"/>
              <w:rPr>
                <w:rFonts w:ascii="Arial" w:eastAsiaTheme="minorEastAsia" w:hAnsi="Arial" w:cs="Arial"/>
                <w:bCs/>
                <w:sz w:val="18"/>
                <w:szCs w:val="18"/>
                <w:lang w:val="en-US"/>
              </w:rPr>
            </w:pPr>
            <w:r w:rsidRPr="0083419B">
              <w:rPr>
                <w:rFonts w:ascii="Arial" w:eastAsiaTheme="minorEastAsia" w:hAnsi="Arial" w:cs="Arial"/>
                <w:bCs/>
                <w:sz w:val="18"/>
                <w:szCs w:val="18"/>
                <w:lang w:val="en-US"/>
              </w:rPr>
              <w:t>(</w:t>
            </w:r>
            <w:proofErr w:type="spellStart"/>
            <w:r w:rsidRPr="0083419B">
              <w:rPr>
                <w:rFonts w:ascii="Arial" w:eastAsiaTheme="minorEastAsia" w:hAnsi="Arial" w:cs="Arial"/>
                <w:bCs/>
                <w:sz w:val="18"/>
                <w:szCs w:val="18"/>
                <w:lang w:val="en-US"/>
              </w:rPr>
              <w:t>Ms</w:t>
            </w:r>
            <w:proofErr w:type="spellEnd"/>
            <w:r w:rsidRPr="0083419B">
              <w:rPr>
                <w:rFonts w:ascii="Arial" w:eastAsiaTheme="minorEastAsia" w:hAnsi="Arial" w:cs="Arial"/>
                <w:bCs/>
                <w:sz w:val="18"/>
                <w:szCs w:val="18"/>
                <w:lang w:val="en-US"/>
              </w:rPr>
              <w:t>)</w:t>
            </w:r>
          </w:p>
        </w:tc>
        <w:tc>
          <w:tcPr>
            <w:tcW w:w="713" w:type="dxa"/>
          </w:tcPr>
          <w:p w14:paraId="061E104B" w14:textId="77777777" w:rsidR="0083419B" w:rsidRPr="0083419B" w:rsidRDefault="0083419B" w:rsidP="0083419B">
            <w:pPr>
              <w:jc w:val="center"/>
              <w:rPr>
                <w:rFonts w:ascii="Arial" w:eastAsiaTheme="minorEastAsia" w:hAnsi="Arial" w:cs="Arial"/>
                <w:bCs/>
                <w:sz w:val="18"/>
                <w:szCs w:val="18"/>
                <w:lang w:val="en-US"/>
              </w:rPr>
            </w:pPr>
            <w:r w:rsidRPr="0083419B">
              <w:rPr>
                <w:rFonts w:ascii="Arial" w:eastAsiaTheme="minorEastAsia" w:hAnsi="Arial" w:cs="Arial"/>
                <w:bCs/>
                <w:sz w:val="18"/>
                <w:szCs w:val="18"/>
                <w:lang w:val="en-US"/>
              </w:rPr>
              <w:t>Temperature</w:t>
            </w:r>
          </w:p>
          <w:p w14:paraId="3705F269" w14:textId="61F7628F" w:rsidR="003E1DD6" w:rsidRPr="003E1DD6" w:rsidRDefault="0083419B" w:rsidP="0083419B">
            <w:pPr>
              <w:jc w:val="center"/>
              <w:rPr>
                <w:rFonts w:ascii="Arial" w:eastAsiaTheme="minorEastAsia" w:hAnsi="Arial" w:cs="Arial"/>
                <w:bCs/>
                <w:sz w:val="18"/>
                <w:szCs w:val="18"/>
                <w:lang w:val="en-US"/>
              </w:rPr>
            </w:pPr>
            <w:r w:rsidRPr="003E1DD6">
              <w:rPr>
                <w:rFonts w:ascii="Arial" w:eastAsiaTheme="minorEastAsia" w:hAnsi="Arial" w:cs="Arial"/>
                <w:bCs/>
                <w:sz w:val="18"/>
                <w:szCs w:val="18"/>
                <w:lang w:val="en-US"/>
              </w:rPr>
              <w:t>(</w:t>
            </w:r>
            <w:proofErr w:type="spellStart"/>
            <w:r w:rsidRPr="003E1DD6">
              <w:rPr>
                <w:rFonts w:ascii="Arial" w:eastAsiaTheme="minorEastAsia" w:hAnsi="Arial" w:cs="Arial"/>
                <w:bCs/>
                <w:sz w:val="18"/>
                <w:szCs w:val="18"/>
                <w:vertAlign w:val="superscript"/>
                <w:lang w:val="en-US"/>
              </w:rPr>
              <w:t>o</w:t>
            </w:r>
            <w:r w:rsidRPr="003E1DD6">
              <w:rPr>
                <w:rFonts w:ascii="Arial" w:eastAsiaTheme="minorEastAsia" w:hAnsi="Arial" w:cs="Arial"/>
                <w:bCs/>
                <w:sz w:val="18"/>
                <w:szCs w:val="18"/>
                <w:lang w:val="en-US"/>
              </w:rPr>
              <w:t>C</w:t>
            </w:r>
            <w:proofErr w:type="spellEnd"/>
            <w:r w:rsidRPr="003E1DD6">
              <w:rPr>
                <w:rFonts w:ascii="Arial" w:eastAsiaTheme="minorEastAsia" w:hAnsi="Arial" w:cs="Arial"/>
                <w:bCs/>
                <w:sz w:val="18"/>
                <w:szCs w:val="18"/>
                <w:lang w:val="en-US"/>
              </w:rPr>
              <w:t>)</w:t>
            </w:r>
          </w:p>
        </w:tc>
      </w:tr>
      <w:tr w:rsidR="0083419B" w:rsidRPr="003E1DD6" w14:paraId="0C0AE4CF" w14:textId="77777777" w:rsidTr="0083419B">
        <w:trPr>
          <w:trHeight w:hRule="exact" w:val="432"/>
        </w:trPr>
        <w:tc>
          <w:tcPr>
            <w:tcW w:w="851" w:type="dxa"/>
          </w:tcPr>
          <w:p w14:paraId="58891266"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75</w:t>
            </w:r>
          </w:p>
        </w:tc>
        <w:tc>
          <w:tcPr>
            <w:tcW w:w="992" w:type="dxa"/>
          </w:tcPr>
          <w:p w14:paraId="1D93B2E4"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233,3</w:t>
            </w:r>
          </w:p>
        </w:tc>
        <w:tc>
          <w:tcPr>
            <w:tcW w:w="1232" w:type="dxa"/>
          </w:tcPr>
          <w:p w14:paraId="46429484"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53,4</w:t>
            </w:r>
          </w:p>
        </w:tc>
        <w:tc>
          <w:tcPr>
            <w:tcW w:w="862" w:type="dxa"/>
          </w:tcPr>
          <w:p w14:paraId="034874EF"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0,98</w:t>
            </w:r>
          </w:p>
        </w:tc>
        <w:tc>
          <w:tcPr>
            <w:tcW w:w="1095" w:type="dxa"/>
          </w:tcPr>
          <w:p w14:paraId="0DBA944C"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50</w:t>
            </w:r>
          </w:p>
        </w:tc>
        <w:tc>
          <w:tcPr>
            <w:tcW w:w="723" w:type="dxa"/>
          </w:tcPr>
          <w:p w14:paraId="49D7E62D"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0,23</w:t>
            </w:r>
          </w:p>
        </w:tc>
        <w:tc>
          <w:tcPr>
            <w:tcW w:w="693" w:type="dxa"/>
          </w:tcPr>
          <w:p w14:paraId="7AA63086"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0,07</w:t>
            </w:r>
          </w:p>
        </w:tc>
        <w:tc>
          <w:tcPr>
            <w:tcW w:w="684" w:type="dxa"/>
          </w:tcPr>
          <w:p w14:paraId="54A07F43"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1500</w:t>
            </w:r>
          </w:p>
        </w:tc>
        <w:tc>
          <w:tcPr>
            <w:tcW w:w="939" w:type="dxa"/>
          </w:tcPr>
          <w:p w14:paraId="2C3F0D79"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0.78</w:t>
            </w:r>
          </w:p>
        </w:tc>
        <w:tc>
          <w:tcPr>
            <w:tcW w:w="713" w:type="dxa"/>
          </w:tcPr>
          <w:p w14:paraId="09F4B686"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32</w:t>
            </w:r>
          </w:p>
        </w:tc>
      </w:tr>
      <w:tr w:rsidR="0083419B" w:rsidRPr="003E1DD6" w14:paraId="11775A8F" w14:textId="77777777" w:rsidTr="0083419B">
        <w:trPr>
          <w:trHeight w:hRule="exact" w:val="432"/>
        </w:trPr>
        <w:tc>
          <w:tcPr>
            <w:tcW w:w="851" w:type="dxa"/>
          </w:tcPr>
          <w:p w14:paraId="18F8A089"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90</w:t>
            </w:r>
          </w:p>
        </w:tc>
        <w:tc>
          <w:tcPr>
            <w:tcW w:w="992" w:type="dxa"/>
          </w:tcPr>
          <w:p w14:paraId="15335840"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233,3</w:t>
            </w:r>
          </w:p>
        </w:tc>
        <w:tc>
          <w:tcPr>
            <w:tcW w:w="1232" w:type="dxa"/>
          </w:tcPr>
          <w:p w14:paraId="6DCD56BB"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53,4</w:t>
            </w:r>
          </w:p>
        </w:tc>
        <w:tc>
          <w:tcPr>
            <w:tcW w:w="862" w:type="dxa"/>
          </w:tcPr>
          <w:p w14:paraId="798528B5"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0,98</w:t>
            </w:r>
          </w:p>
        </w:tc>
        <w:tc>
          <w:tcPr>
            <w:tcW w:w="1095" w:type="dxa"/>
          </w:tcPr>
          <w:p w14:paraId="0477B3CD"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50</w:t>
            </w:r>
          </w:p>
        </w:tc>
        <w:tc>
          <w:tcPr>
            <w:tcW w:w="723" w:type="dxa"/>
          </w:tcPr>
          <w:p w14:paraId="7F395F50"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0,23</w:t>
            </w:r>
          </w:p>
        </w:tc>
        <w:tc>
          <w:tcPr>
            <w:tcW w:w="693" w:type="dxa"/>
          </w:tcPr>
          <w:p w14:paraId="570A87D5"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0,08</w:t>
            </w:r>
          </w:p>
        </w:tc>
        <w:tc>
          <w:tcPr>
            <w:tcW w:w="684" w:type="dxa"/>
          </w:tcPr>
          <w:p w14:paraId="4A09D550"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1500</w:t>
            </w:r>
          </w:p>
        </w:tc>
        <w:tc>
          <w:tcPr>
            <w:tcW w:w="939" w:type="dxa"/>
          </w:tcPr>
          <w:p w14:paraId="76493D38"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0.78</w:t>
            </w:r>
          </w:p>
        </w:tc>
        <w:tc>
          <w:tcPr>
            <w:tcW w:w="713" w:type="dxa"/>
          </w:tcPr>
          <w:p w14:paraId="72BE8168"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33</w:t>
            </w:r>
          </w:p>
        </w:tc>
      </w:tr>
      <w:tr w:rsidR="0083419B" w:rsidRPr="003E1DD6" w14:paraId="1F3DF7A2" w14:textId="77777777" w:rsidTr="0083419B">
        <w:trPr>
          <w:trHeight w:hRule="exact" w:val="432"/>
        </w:trPr>
        <w:tc>
          <w:tcPr>
            <w:tcW w:w="851" w:type="dxa"/>
          </w:tcPr>
          <w:p w14:paraId="2AD9E975"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115</w:t>
            </w:r>
          </w:p>
        </w:tc>
        <w:tc>
          <w:tcPr>
            <w:tcW w:w="992" w:type="dxa"/>
          </w:tcPr>
          <w:p w14:paraId="04DDE840"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233,3</w:t>
            </w:r>
          </w:p>
        </w:tc>
        <w:tc>
          <w:tcPr>
            <w:tcW w:w="1232" w:type="dxa"/>
          </w:tcPr>
          <w:p w14:paraId="5023A24F"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53,4</w:t>
            </w:r>
          </w:p>
        </w:tc>
        <w:tc>
          <w:tcPr>
            <w:tcW w:w="862" w:type="dxa"/>
          </w:tcPr>
          <w:p w14:paraId="0216A059"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0,98</w:t>
            </w:r>
          </w:p>
        </w:tc>
        <w:tc>
          <w:tcPr>
            <w:tcW w:w="1095" w:type="dxa"/>
          </w:tcPr>
          <w:p w14:paraId="39121C2C"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50</w:t>
            </w:r>
          </w:p>
        </w:tc>
        <w:tc>
          <w:tcPr>
            <w:tcW w:w="723" w:type="dxa"/>
          </w:tcPr>
          <w:p w14:paraId="06CF936A"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0,23</w:t>
            </w:r>
          </w:p>
        </w:tc>
        <w:tc>
          <w:tcPr>
            <w:tcW w:w="693" w:type="dxa"/>
          </w:tcPr>
          <w:p w14:paraId="6457024D"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0,09</w:t>
            </w:r>
          </w:p>
        </w:tc>
        <w:tc>
          <w:tcPr>
            <w:tcW w:w="684" w:type="dxa"/>
          </w:tcPr>
          <w:p w14:paraId="79003809"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1500</w:t>
            </w:r>
          </w:p>
        </w:tc>
        <w:tc>
          <w:tcPr>
            <w:tcW w:w="939" w:type="dxa"/>
          </w:tcPr>
          <w:p w14:paraId="187298F9"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0.78</w:t>
            </w:r>
          </w:p>
        </w:tc>
        <w:tc>
          <w:tcPr>
            <w:tcW w:w="713" w:type="dxa"/>
          </w:tcPr>
          <w:p w14:paraId="7F634AEA"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34</w:t>
            </w:r>
          </w:p>
        </w:tc>
      </w:tr>
      <w:tr w:rsidR="0083419B" w:rsidRPr="003E1DD6" w14:paraId="124BCBE4" w14:textId="77777777" w:rsidTr="0083419B">
        <w:trPr>
          <w:trHeight w:hRule="exact" w:val="432"/>
        </w:trPr>
        <w:tc>
          <w:tcPr>
            <w:tcW w:w="851" w:type="dxa"/>
          </w:tcPr>
          <w:p w14:paraId="2751C8CF"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120</w:t>
            </w:r>
          </w:p>
        </w:tc>
        <w:tc>
          <w:tcPr>
            <w:tcW w:w="992" w:type="dxa"/>
          </w:tcPr>
          <w:p w14:paraId="07918791"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233,3</w:t>
            </w:r>
          </w:p>
        </w:tc>
        <w:tc>
          <w:tcPr>
            <w:tcW w:w="1232" w:type="dxa"/>
          </w:tcPr>
          <w:p w14:paraId="750A7B65"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53,4</w:t>
            </w:r>
          </w:p>
        </w:tc>
        <w:tc>
          <w:tcPr>
            <w:tcW w:w="862" w:type="dxa"/>
          </w:tcPr>
          <w:p w14:paraId="2E2CDAF6"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0,98</w:t>
            </w:r>
          </w:p>
        </w:tc>
        <w:tc>
          <w:tcPr>
            <w:tcW w:w="1095" w:type="dxa"/>
          </w:tcPr>
          <w:p w14:paraId="09D8E038"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50</w:t>
            </w:r>
          </w:p>
        </w:tc>
        <w:tc>
          <w:tcPr>
            <w:tcW w:w="723" w:type="dxa"/>
          </w:tcPr>
          <w:p w14:paraId="601E7771"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0,23</w:t>
            </w:r>
          </w:p>
        </w:tc>
        <w:tc>
          <w:tcPr>
            <w:tcW w:w="693" w:type="dxa"/>
          </w:tcPr>
          <w:p w14:paraId="0BD9259C"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0,12</w:t>
            </w:r>
          </w:p>
        </w:tc>
        <w:tc>
          <w:tcPr>
            <w:tcW w:w="684" w:type="dxa"/>
          </w:tcPr>
          <w:p w14:paraId="2484994E"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1500</w:t>
            </w:r>
          </w:p>
        </w:tc>
        <w:tc>
          <w:tcPr>
            <w:tcW w:w="939" w:type="dxa"/>
          </w:tcPr>
          <w:p w14:paraId="0DFA11B1"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0.78</w:t>
            </w:r>
          </w:p>
        </w:tc>
        <w:tc>
          <w:tcPr>
            <w:tcW w:w="713" w:type="dxa"/>
          </w:tcPr>
          <w:p w14:paraId="4D856A4C" w14:textId="77777777" w:rsidR="003E1DD6" w:rsidRPr="003E1DD6" w:rsidRDefault="003E1DD6" w:rsidP="003E1DD6">
            <w:pPr>
              <w:jc w:val="center"/>
              <w:rPr>
                <w:rFonts w:ascii="Arial" w:eastAsiaTheme="minorEastAsia" w:hAnsi="Arial" w:cs="Arial"/>
                <w:bCs/>
                <w:lang w:val="en-US"/>
              </w:rPr>
            </w:pPr>
            <w:r w:rsidRPr="003E1DD6">
              <w:rPr>
                <w:rFonts w:ascii="Arial" w:eastAsiaTheme="minorEastAsia" w:hAnsi="Arial" w:cs="Arial"/>
                <w:bCs/>
                <w:lang w:val="en-US"/>
              </w:rPr>
              <w:t>34.5</w:t>
            </w:r>
          </w:p>
        </w:tc>
      </w:tr>
    </w:tbl>
    <w:p w14:paraId="00D99AFC" w14:textId="77777777" w:rsidR="003E1DD6" w:rsidRPr="003E1DD6" w:rsidRDefault="003E1DD6" w:rsidP="003E1DD6">
      <w:pPr>
        <w:jc w:val="center"/>
        <w:rPr>
          <w:rFonts w:ascii="Arial" w:eastAsiaTheme="minorEastAsia" w:hAnsi="Arial" w:cs="Arial"/>
          <w:bCs/>
          <w:lang w:val="fi-FI"/>
        </w:rPr>
      </w:pPr>
    </w:p>
    <w:p w14:paraId="6A06E19E" w14:textId="77777777" w:rsidR="003E1DD6" w:rsidRDefault="003E1DD6" w:rsidP="003B732E">
      <w:pPr>
        <w:rPr>
          <w:snapToGrid w:val="0"/>
          <w:color w:val="000000"/>
          <w:w w:val="1"/>
          <w:sz w:val="2"/>
          <w:szCs w:val="2"/>
          <w:bdr w:val="none" w:sz="0" w:space="0" w:color="auto" w:frame="1"/>
          <w:shd w:val="clear" w:color="auto" w:fill="000000"/>
          <w:lang w:val="en-US"/>
        </w:rPr>
      </w:pPr>
    </w:p>
    <w:p w14:paraId="1BA8679F" w14:textId="77777777" w:rsidR="003E1DD6" w:rsidRDefault="003E1DD6" w:rsidP="003B732E">
      <w:pPr>
        <w:rPr>
          <w:snapToGrid w:val="0"/>
          <w:color w:val="000000"/>
          <w:w w:val="1"/>
          <w:sz w:val="2"/>
          <w:szCs w:val="2"/>
          <w:bdr w:val="none" w:sz="0" w:space="0" w:color="auto" w:frame="1"/>
          <w:shd w:val="clear" w:color="auto" w:fill="000000"/>
          <w:lang w:val="en-US"/>
        </w:rPr>
      </w:pPr>
    </w:p>
    <w:p w14:paraId="4797A09C" w14:textId="77777777" w:rsidR="003E1DD6" w:rsidRDefault="003E1DD6" w:rsidP="003B732E">
      <w:pPr>
        <w:rPr>
          <w:snapToGrid w:val="0"/>
          <w:color w:val="000000"/>
          <w:w w:val="1"/>
          <w:sz w:val="2"/>
          <w:szCs w:val="2"/>
          <w:bdr w:val="none" w:sz="0" w:space="0" w:color="auto" w:frame="1"/>
          <w:shd w:val="clear" w:color="auto" w:fill="000000"/>
          <w:lang w:val="en-US"/>
        </w:rPr>
      </w:pPr>
    </w:p>
    <w:p w14:paraId="5CF5BD93" w14:textId="77777777" w:rsidR="003E1DD6" w:rsidRDefault="003E1DD6" w:rsidP="003B732E">
      <w:pPr>
        <w:rPr>
          <w:snapToGrid w:val="0"/>
          <w:color w:val="000000"/>
          <w:w w:val="1"/>
          <w:sz w:val="2"/>
          <w:szCs w:val="2"/>
          <w:bdr w:val="none" w:sz="0" w:space="0" w:color="auto" w:frame="1"/>
          <w:shd w:val="clear" w:color="auto" w:fill="000000"/>
          <w:lang w:val="en-US"/>
        </w:rPr>
      </w:pPr>
    </w:p>
    <w:p w14:paraId="11B0720B" w14:textId="77777777" w:rsidR="003E1DD6" w:rsidRDefault="003E1DD6" w:rsidP="003B732E">
      <w:pPr>
        <w:rPr>
          <w:snapToGrid w:val="0"/>
          <w:color w:val="000000"/>
          <w:w w:val="1"/>
          <w:sz w:val="2"/>
          <w:szCs w:val="2"/>
          <w:bdr w:val="none" w:sz="0" w:space="0" w:color="auto" w:frame="1"/>
          <w:shd w:val="clear" w:color="auto" w:fill="000000"/>
          <w:lang w:val="en-US"/>
        </w:rPr>
      </w:pPr>
    </w:p>
    <w:p w14:paraId="459DD1DF" w14:textId="77777777" w:rsidR="003E1DD6" w:rsidRDefault="003E1DD6" w:rsidP="003B732E">
      <w:pPr>
        <w:rPr>
          <w:snapToGrid w:val="0"/>
          <w:color w:val="000000"/>
          <w:w w:val="1"/>
          <w:sz w:val="2"/>
          <w:szCs w:val="2"/>
          <w:bdr w:val="none" w:sz="0" w:space="0" w:color="auto" w:frame="1"/>
          <w:shd w:val="clear" w:color="auto" w:fill="000000"/>
          <w:lang w:val="en-US"/>
        </w:rPr>
      </w:pPr>
    </w:p>
    <w:p w14:paraId="32C82EAC" w14:textId="35ABF27C" w:rsidR="003B732E" w:rsidRPr="003D3210" w:rsidRDefault="00E82847" w:rsidP="00E82847">
      <w:pPr>
        <w:pStyle w:val="ListParagraph"/>
        <w:numPr>
          <w:ilvl w:val="0"/>
          <w:numId w:val="23"/>
        </w:numPr>
        <w:rPr>
          <w:rFonts w:asciiTheme="minorBidi" w:hAnsiTheme="minorBidi" w:cstheme="minorBidi"/>
          <w:b/>
          <w:bCs/>
          <w:szCs w:val="22"/>
          <w:lang w:val="en-US"/>
        </w:rPr>
      </w:pPr>
      <w:r w:rsidRPr="003D3210">
        <w:rPr>
          <w:rFonts w:asciiTheme="minorBidi" w:hAnsiTheme="minorBidi" w:cstheme="minorBidi"/>
          <w:b/>
          <w:bCs/>
          <w:szCs w:val="22"/>
          <w:lang w:val="en-US"/>
        </w:rPr>
        <w:t>Conclusion</w:t>
      </w:r>
    </w:p>
    <w:p w14:paraId="4EE3072D" w14:textId="77777777" w:rsidR="00500D59" w:rsidRPr="00500D59" w:rsidRDefault="00500D59" w:rsidP="00500D59">
      <w:pPr>
        <w:ind w:firstLine="567"/>
        <w:jc w:val="both"/>
        <w:rPr>
          <w:rFonts w:asciiTheme="minorBidi" w:hAnsiTheme="minorBidi" w:cstheme="minorBidi"/>
        </w:rPr>
      </w:pPr>
      <w:r w:rsidRPr="00500D59">
        <w:rPr>
          <w:rFonts w:asciiTheme="minorBidi" w:hAnsiTheme="minorBidi" w:cstheme="minorBidi"/>
        </w:rPr>
        <w:t>The conclusions from the research starting from designing and testing the tool are as follows:</w:t>
      </w:r>
    </w:p>
    <w:p w14:paraId="769732D8" w14:textId="350AAA70" w:rsidR="00500D59" w:rsidRDefault="00500D59" w:rsidP="00500D59">
      <w:pPr>
        <w:pStyle w:val="ListParagraph"/>
        <w:numPr>
          <w:ilvl w:val="0"/>
          <w:numId w:val="29"/>
        </w:numPr>
        <w:ind w:left="567" w:hanging="283"/>
        <w:jc w:val="both"/>
        <w:rPr>
          <w:rFonts w:asciiTheme="minorBidi" w:hAnsiTheme="minorBidi" w:cstheme="minorBidi"/>
        </w:rPr>
      </w:pPr>
      <w:r w:rsidRPr="00500D59">
        <w:rPr>
          <w:rFonts w:asciiTheme="minorBidi" w:hAnsiTheme="minorBidi" w:cstheme="minorBidi"/>
        </w:rPr>
        <w:t>The tool can work according to its purpose, namely being able to monitor the results of measuring generator parameters, namely voltage, power, KWh, current, power factor, temperature, RPM and vibration.</w:t>
      </w:r>
    </w:p>
    <w:p w14:paraId="21867F15" w14:textId="4E59FDD2" w:rsidR="00500D59" w:rsidRDefault="00500D59" w:rsidP="00500D59">
      <w:pPr>
        <w:pStyle w:val="ListParagraph"/>
        <w:numPr>
          <w:ilvl w:val="0"/>
          <w:numId w:val="29"/>
        </w:numPr>
        <w:ind w:left="567" w:hanging="283"/>
        <w:jc w:val="both"/>
        <w:rPr>
          <w:rFonts w:asciiTheme="minorBidi" w:hAnsiTheme="minorBidi" w:cstheme="minorBidi"/>
        </w:rPr>
      </w:pPr>
      <w:r w:rsidRPr="00500D59">
        <w:rPr>
          <w:rFonts w:asciiTheme="minorBidi" w:hAnsiTheme="minorBidi" w:cstheme="minorBidi"/>
        </w:rPr>
        <w:t>After testing for 2 hours the electrical parameters were maintained constant, except for the temperature parameter but it was still within the allowable range.</w:t>
      </w:r>
    </w:p>
    <w:p w14:paraId="5732F260" w14:textId="7C374261" w:rsidR="008A4FFB" w:rsidRPr="00500D59" w:rsidRDefault="00500D59" w:rsidP="00500D59">
      <w:pPr>
        <w:pStyle w:val="ListParagraph"/>
        <w:numPr>
          <w:ilvl w:val="0"/>
          <w:numId w:val="29"/>
        </w:numPr>
        <w:ind w:left="567" w:hanging="283"/>
        <w:jc w:val="both"/>
        <w:rPr>
          <w:rFonts w:asciiTheme="minorBidi" w:hAnsiTheme="minorBidi" w:cstheme="minorBidi"/>
        </w:rPr>
      </w:pPr>
      <w:r w:rsidRPr="00500D59">
        <w:rPr>
          <w:rFonts w:asciiTheme="minorBidi" w:hAnsiTheme="minorBidi" w:cstheme="minorBidi"/>
        </w:rPr>
        <w:lastRenderedPageBreak/>
        <w:t>These parameters can be monitored via an Android mobile phone, making it easier for operators to see the condition of the generator anywhere and can quickly identify faults, before serious generator damage occurs.</w:t>
      </w:r>
    </w:p>
    <w:p w14:paraId="165855FA" w14:textId="77777777" w:rsidR="00500D59" w:rsidRDefault="00500D59" w:rsidP="00500D59">
      <w:pPr>
        <w:jc w:val="both"/>
        <w:rPr>
          <w:rFonts w:ascii="Arial" w:hAnsi="Arial" w:cs="Arial"/>
          <w:b/>
          <w:bCs/>
          <w:sz w:val="22"/>
          <w:szCs w:val="22"/>
          <w:lang w:eastAsia="ko-KR"/>
        </w:rPr>
      </w:pPr>
    </w:p>
    <w:p w14:paraId="1104E8C8" w14:textId="48E6BECF" w:rsidR="00D77C59" w:rsidRDefault="005E1BA6" w:rsidP="00D77C59">
      <w:pPr>
        <w:jc w:val="both"/>
        <w:rPr>
          <w:rFonts w:ascii="Arial" w:hAnsi="Arial" w:cs="Arial"/>
          <w:b/>
          <w:bCs/>
          <w:sz w:val="22"/>
          <w:szCs w:val="22"/>
          <w:lang w:eastAsia="ko-KR"/>
        </w:rPr>
      </w:pPr>
      <w:r w:rsidRPr="005E1BA6">
        <w:rPr>
          <w:rFonts w:ascii="Arial" w:hAnsi="Arial" w:cs="Arial"/>
          <w:b/>
          <w:bCs/>
          <w:sz w:val="22"/>
          <w:szCs w:val="22"/>
          <w:lang w:eastAsia="ko-KR"/>
        </w:rPr>
        <w:t>Reference</w:t>
      </w:r>
    </w:p>
    <w:p w14:paraId="6B056453" w14:textId="77777777" w:rsidR="008A4FFB" w:rsidRDefault="008A4FFB" w:rsidP="00D77C59">
      <w:pPr>
        <w:jc w:val="both"/>
        <w:rPr>
          <w:rFonts w:ascii="Arial" w:hAnsi="Arial" w:cs="Arial"/>
          <w:b/>
          <w:bCs/>
          <w:sz w:val="22"/>
          <w:szCs w:val="22"/>
          <w:lang w:eastAsia="ko-KR"/>
        </w:rPr>
      </w:pPr>
    </w:p>
    <w:p w14:paraId="66CEFFE4" w14:textId="77777777" w:rsidR="005F4589" w:rsidRPr="003C2D11" w:rsidRDefault="007A06B4" w:rsidP="005F4589">
      <w:pPr>
        <w:pStyle w:val="Bibliography"/>
        <w:spacing w:line="240" w:lineRule="auto"/>
        <w:jc w:val="both"/>
        <w:rPr>
          <w:rFonts w:ascii="Arial" w:hAnsi="Arial" w:cs="Arial"/>
        </w:rPr>
      </w:pPr>
      <w:r w:rsidRPr="007A06B4">
        <w:t xml:space="preserve"> </w:t>
      </w:r>
      <w:r w:rsidR="00BB31B3" w:rsidRPr="003C2D11">
        <w:rPr>
          <w:rFonts w:ascii="Arial" w:hAnsi="Arial" w:cs="Arial"/>
        </w:rPr>
        <w:fldChar w:fldCharType="begin"/>
      </w:r>
      <w:r w:rsidR="005F4589" w:rsidRPr="003C2D11">
        <w:rPr>
          <w:rFonts w:ascii="Arial" w:hAnsi="Arial" w:cs="Arial"/>
        </w:rPr>
        <w:instrText xml:space="preserve"> ADDIN ZOTERO_BIBL {"uncited":[],"omitted":[],"custom":[]} CSL_BIBLIOGRAPHY </w:instrText>
      </w:r>
      <w:r w:rsidR="00BB31B3" w:rsidRPr="003C2D11">
        <w:rPr>
          <w:rFonts w:ascii="Arial" w:hAnsi="Arial" w:cs="Arial"/>
        </w:rPr>
        <w:fldChar w:fldCharType="separate"/>
      </w:r>
      <w:proofErr w:type="spellStart"/>
      <w:r w:rsidR="005F4589" w:rsidRPr="003C2D11">
        <w:rPr>
          <w:rFonts w:ascii="Arial" w:hAnsi="Arial" w:cs="Arial"/>
        </w:rPr>
        <w:t>Gunawan</w:t>
      </w:r>
      <w:proofErr w:type="spellEnd"/>
      <w:r w:rsidR="005F4589" w:rsidRPr="003C2D11">
        <w:rPr>
          <w:rFonts w:ascii="Arial" w:hAnsi="Arial" w:cs="Arial"/>
        </w:rPr>
        <w:t xml:space="preserve">, S., &amp; </w:t>
      </w:r>
      <w:proofErr w:type="spellStart"/>
      <w:r w:rsidR="005F4589" w:rsidRPr="003C2D11">
        <w:rPr>
          <w:rFonts w:ascii="Arial" w:hAnsi="Arial" w:cs="Arial"/>
        </w:rPr>
        <w:t>Hartanto</w:t>
      </w:r>
      <w:proofErr w:type="spellEnd"/>
      <w:r w:rsidR="005F4589" w:rsidRPr="003C2D11">
        <w:rPr>
          <w:rFonts w:ascii="Arial" w:hAnsi="Arial" w:cs="Arial"/>
        </w:rPr>
        <w:t xml:space="preserve">, A. T. (2018). </w:t>
      </w:r>
      <w:proofErr w:type="spellStart"/>
      <w:r w:rsidR="005F4589" w:rsidRPr="003C2D11">
        <w:rPr>
          <w:rFonts w:ascii="Arial" w:hAnsi="Arial" w:cs="Arial"/>
        </w:rPr>
        <w:t>Analisa</w:t>
      </w:r>
      <w:proofErr w:type="spellEnd"/>
      <w:r w:rsidR="005F4589" w:rsidRPr="003C2D11">
        <w:rPr>
          <w:rFonts w:ascii="Arial" w:hAnsi="Arial" w:cs="Arial"/>
        </w:rPr>
        <w:t xml:space="preserve"> </w:t>
      </w:r>
      <w:proofErr w:type="spellStart"/>
      <w:r w:rsidR="005F4589" w:rsidRPr="003C2D11">
        <w:rPr>
          <w:rFonts w:ascii="Arial" w:hAnsi="Arial" w:cs="Arial"/>
        </w:rPr>
        <w:t>Kegagalan</w:t>
      </w:r>
      <w:proofErr w:type="spellEnd"/>
      <w:r w:rsidR="005F4589" w:rsidRPr="003C2D11">
        <w:rPr>
          <w:rFonts w:ascii="Arial" w:hAnsi="Arial" w:cs="Arial"/>
        </w:rPr>
        <w:t xml:space="preserve"> </w:t>
      </w:r>
      <w:proofErr w:type="spellStart"/>
      <w:r w:rsidR="005F4589" w:rsidRPr="003C2D11">
        <w:rPr>
          <w:rFonts w:ascii="Arial" w:hAnsi="Arial" w:cs="Arial"/>
        </w:rPr>
        <w:t>Sinkron</w:t>
      </w:r>
      <w:proofErr w:type="spellEnd"/>
      <w:r w:rsidR="005F4589" w:rsidRPr="003C2D11">
        <w:rPr>
          <w:rFonts w:ascii="Arial" w:hAnsi="Arial" w:cs="Arial"/>
        </w:rPr>
        <w:t xml:space="preserve"> </w:t>
      </w:r>
      <w:proofErr w:type="spellStart"/>
      <w:r w:rsidR="005F4589" w:rsidRPr="003C2D11">
        <w:rPr>
          <w:rFonts w:ascii="Arial" w:hAnsi="Arial" w:cs="Arial"/>
        </w:rPr>
        <w:t>Pada</w:t>
      </w:r>
      <w:proofErr w:type="spellEnd"/>
      <w:r w:rsidR="005F4589" w:rsidRPr="003C2D11">
        <w:rPr>
          <w:rFonts w:ascii="Arial" w:hAnsi="Arial" w:cs="Arial"/>
        </w:rPr>
        <w:t xml:space="preserve"> </w:t>
      </w:r>
      <w:proofErr w:type="spellStart"/>
      <w:r w:rsidR="005F4589" w:rsidRPr="003C2D11">
        <w:rPr>
          <w:rFonts w:ascii="Arial" w:hAnsi="Arial" w:cs="Arial"/>
        </w:rPr>
        <w:t>Paralel</w:t>
      </w:r>
      <w:proofErr w:type="spellEnd"/>
      <w:r w:rsidR="005F4589" w:rsidRPr="003C2D11">
        <w:rPr>
          <w:rFonts w:ascii="Arial" w:hAnsi="Arial" w:cs="Arial"/>
        </w:rPr>
        <w:t xml:space="preserve"> </w:t>
      </w:r>
      <w:proofErr w:type="spellStart"/>
      <w:r w:rsidR="005F4589" w:rsidRPr="003C2D11">
        <w:rPr>
          <w:rFonts w:ascii="Arial" w:hAnsi="Arial" w:cs="Arial"/>
        </w:rPr>
        <w:t>Dua</w:t>
      </w:r>
      <w:proofErr w:type="spellEnd"/>
      <w:r w:rsidR="005F4589" w:rsidRPr="003C2D11">
        <w:rPr>
          <w:rFonts w:ascii="Arial" w:hAnsi="Arial" w:cs="Arial"/>
        </w:rPr>
        <w:t xml:space="preserve"> Generator. </w:t>
      </w:r>
      <w:proofErr w:type="spellStart"/>
      <w:r w:rsidR="005F4589" w:rsidRPr="003C2D11">
        <w:rPr>
          <w:rFonts w:ascii="Arial" w:hAnsi="Arial" w:cs="Arial"/>
          <w:i/>
          <w:iCs/>
        </w:rPr>
        <w:t>Jurnal</w:t>
      </w:r>
      <w:proofErr w:type="spellEnd"/>
      <w:r w:rsidR="005F4589" w:rsidRPr="003C2D11">
        <w:rPr>
          <w:rFonts w:ascii="Arial" w:hAnsi="Arial" w:cs="Arial"/>
          <w:i/>
          <w:iCs/>
        </w:rPr>
        <w:t xml:space="preserve"> </w:t>
      </w:r>
      <w:proofErr w:type="spellStart"/>
      <w:r w:rsidR="005F4589" w:rsidRPr="003C2D11">
        <w:rPr>
          <w:rFonts w:ascii="Arial" w:hAnsi="Arial" w:cs="Arial"/>
          <w:i/>
          <w:iCs/>
        </w:rPr>
        <w:t>Kajian</w:t>
      </w:r>
      <w:proofErr w:type="spellEnd"/>
      <w:r w:rsidR="005F4589" w:rsidRPr="003C2D11">
        <w:rPr>
          <w:rFonts w:ascii="Arial" w:hAnsi="Arial" w:cs="Arial"/>
          <w:i/>
          <w:iCs/>
        </w:rPr>
        <w:t xml:space="preserve"> </w:t>
      </w:r>
      <w:proofErr w:type="spellStart"/>
      <w:r w:rsidR="005F4589" w:rsidRPr="003C2D11">
        <w:rPr>
          <w:rFonts w:ascii="Arial" w:hAnsi="Arial" w:cs="Arial"/>
          <w:i/>
          <w:iCs/>
        </w:rPr>
        <w:t>Teknik</w:t>
      </w:r>
      <w:proofErr w:type="spellEnd"/>
      <w:r w:rsidR="005F4589" w:rsidRPr="003C2D11">
        <w:rPr>
          <w:rFonts w:ascii="Arial" w:hAnsi="Arial" w:cs="Arial"/>
          <w:i/>
          <w:iCs/>
        </w:rPr>
        <w:t xml:space="preserve"> </w:t>
      </w:r>
      <w:proofErr w:type="spellStart"/>
      <w:r w:rsidR="005F4589" w:rsidRPr="003C2D11">
        <w:rPr>
          <w:rFonts w:ascii="Arial" w:hAnsi="Arial" w:cs="Arial"/>
          <w:i/>
          <w:iCs/>
        </w:rPr>
        <w:t>Elektro</w:t>
      </w:r>
      <w:proofErr w:type="spellEnd"/>
      <w:r w:rsidR="005F4589" w:rsidRPr="003C2D11">
        <w:rPr>
          <w:rFonts w:ascii="Arial" w:hAnsi="Arial" w:cs="Arial"/>
        </w:rPr>
        <w:t xml:space="preserve">, </w:t>
      </w:r>
      <w:r w:rsidR="005F4589" w:rsidRPr="003C2D11">
        <w:rPr>
          <w:rFonts w:ascii="Arial" w:hAnsi="Arial" w:cs="Arial"/>
          <w:i/>
          <w:iCs/>
        </w:rPr>
        <w:t>3</w:t>
      </w:r>
      <w:r w:rsidR="005F4589" w:rsidRPr="003C2D11">
        <w:rPr>
          <w:rFonts w:ascii="Arial" w:hAnsi="Arial" w:cs="Arial"/>
        </w:rPr>
        <w:t>(1), Article 1. https://doi.org/10.52447/jkte.v3i1.1058</w:t>
      </w:r>
    </w:p>
    <w:p w14:paraId="2E3BC51E" w14:textId="77777777" w:rsidR="005F4589" w:rsidRPr="003C2D11" w:rsidRDefault="005F4589" w:rsidP="005F4589">
      <w:pPr>
        <w:pStyle w:val="Bibliography"/>
        <w:spacing w:line="240" w:lineRule="auto"/>
        <w:jc w:val="both"/>
        <w:rPr>
          <w:rFonts w:ascii="Arial" w:hAnsi="Arial" w:cs="Arial"/>
        </w:rPr>
      </w:pPr>
      <w:proofErr w:type="spellStart"/>
      <w:r w:rsidRPr="003C2D11">
        <w:rPr>
          <w:rFonts w:ascii="Arial" w:hAnsi="Arial" w:cs="Arial"/>
        </w:rPr>
        <w:t>Ma’arif</w:t>
      </w:r>
      <w:proofErr w:type="spellEnd"/>
      <w:r w:rsidRPr="003C2D11">
        <w:rPr>
          <w:rFonts w:ascii="Arial" w:hAnsi="Arial" w:cs="Arial"/>
        </w:rPr>
        <w:t xml:space="preserve">, F. P. A. (2011). </w:t>
      </w:r>
      <w:proofErr w:type="spellStart"/>
      <w:r w:rsidRPr="003C2D11">
        <w:rPr>
          <w:rFonts w:ascii="Arial" w:hAnsi="Arial" w:cs="Arial"/>
        </w:rPr>
        <w:t>Simulasi</w:t>
      </w:r>
      <w:proofErr w:type="spellEnd"/>
      <w:r w:rsidRPr="003C2D11">
        <w:rPr>
          <w:rFonts w:ascii="Arial" w:hAnsi="Arial" w:cs="Arial"/>
        </w:rPr>
        <w:t xml:space="preserve"> </w:t>
      </w:r>
      <w:proofErr w:type="spellStart"/>
      <w:r w:rsidRPr="003C2D11">
        <w:rPr>
          <w:rFonts w:ascii="Arial" w:hAnsi="Arial" w:cs="Arial"/>
        </w:rPr>
        <w:t>Paralel</w:t>
      </w:r>
      <w:proofErr w:type="spellEnd"/>
      <w:r w:rsidRPr="003C2D11">
        <w:rPr>
          <w:rFonts w:ascii="Arial" w:hAnsi="Arial" w:cs="Arial"/>
        </w:rPr>
        <w:t xml:space="preserve"> Generator </w:t>
      </w:r>
      <w:proofErr w:type="spellStart"/>
      <w:r w:rsidRPr="003C2D11">
        <w:rPr>
          <w:rFonts w:ascii="Arial" w:hAnsi="Arial" w:cs="Arial"/>
        </w:rPr>
        <w:t>Secara</w:t>
      </w:r>
      <w:proofErr w:type="spellEnd"/>
      <w:r w:rsidRPr="003C2D11">
        <w:rPr>
          <w:rFonts w:ascii="Arial" w:hAnsi="Arial" w:cs="Arial"/>
        </w:rPr>
        <w:t xml:space="preserve"> </w:t>
      </w:r>
      <w:proofErr w:type="spellStart"/>
      <w:r w:rsidRPr="003C2D11">
        <w:rPr>
          <w:rFonts w:ascii="Arial" w:hAnsi="Arial" w:cs="Arial"/>
        </w:rPr>
        <w:t>Otomatis</w:t>
      </w:r>
      <w:proofErr w:type="spellEnd"/>
      <w:r w:rsidRPr="003C2D11">
        <w:rPr>
          <w:rFonts w:ascii="Arial" w:hAnsi="Arial" w:cs="Arial"/>
        </w:rPr>
        <w:t xml:space="preserve"> </w:t>
      </w:r>
      <w:proofErr w:type="spellStart"/>
      <w:r w:rsidRPr="003C2D11">
        <w:rPr>
          <w:rFonts w:ascii="Arial" w:hAnsi="Arial" w:cs="Arial"/>
        </w:rPr>
        <w:t>pada</w:t>
      </w:r>
      <w:proofErr w:type="spellEnd"/>
      <w:r w:rsidRPr="003C2D11">
        <w:rPr>
          <w:rFonts w:ascii="Arial" w:hAnsi="Arial" w:cs="Arial"/>
        </w:rPr>
        <w:t xml:space="preserve"> </w:t>
      </w:r>
      <w:proofErr w:type="spellStart"/>
      <w:r w:rsidRPr="003C2D11">
        <w:rPr>
          <w:rFonts w:ascii="Arial" w:hAnsi="Arial" w:cs="Arial"/>
        </w:rPr>
        <w:t>Kapal</w:t>
      </w:r>
      <w:proofErr w:type="spellEnd"/>
      <w:r w:rsidRPr="003C2D11">
        <w:rPr>
          <w:rFonts w:ascii="Arial" w:hAnsi="Arial" w:cs="Arial"/>
        </w:rPr>
        <w:t xml:space="preserve"> STAR-50 BSBC 50,000 DWT </w:t>
      </w:r>
      <w:proofErr w:type="spellStart"/>
      <w:r w:rsidRPr="003C2D11">
        <w:rPr>
          <w:rFonts w:ascii="Arial" w:hAnsi="Arial" w:cs="Arial"/>
        </w:rPr>
        <w:t>dengan</w:t>
      </w:r>
      <w:proofErr w:type="spellEnd"/>
      <w:r w:rsidRPr="003C2D11">
        <w:rPr>
          <w:rFonts w:ascii="Arial" w:hAnsi="Arial" w:cs="Arial"/>
        </w:rPr>
        <w:t xml:space="preserve"> </w:t>
      </w:r>
      <w:proofErr w:type="spellStart"/>
      <w:r w:rsidRPr="003C2D11">
        <w:rPr>
          <w:rFonts w:ascii="Arial" w:hAnsi="Arial" w:cs="Arial"/>
        </w:rPr>
        <w:t>Menggunakan</w:t>
      </w:r>
      <w:proofErr w:type="spellEnd"/>
      <w:r w:rsidRPr="003C2D11">
        <w:rPr>
          <w:rFonts w:ascii="Arial" w:hAnsi="Arial" w:cs="Arial"/>
        </w:rPr>
        <w:t xml:space="preserve"> </w:t>
      </w:r>
      <w:proofErr w:type="spellStart"/>
      <w:r w:rsidRPr="003C2D11">
        <w:rPr>
          <w:rFonts w:ascii="Arial" w:hAnsi="Arial" w:cs="Arial"/>
        </w:rPr>
        <w:t>Pendekatan</w:t>
      </w:r>
      <w:proofErr w:type="spellEnd"/>
      <w:r w:rsidRPr="003C2D11">
        <w:rPr>
          <w:rFonts w:ascii="Arial" w:hAnsi="Arial" w:cs="Arial"/>
        </w:rPr>
        <w:t xml:space="preserve"> Software </w:t>
      </w:r>
      <w:proofErr w:type="spellStart"/>
      <w:r w:rsidRPr="003C2D11">
        <w:rPr>
          <w:rFonts w:ascii="Arial" w:hAnsi="Arial" w:cs="Arial"/>
        </w:rPr>
        <w:t>LabVIEW</w:t>
      </w:r>
      <w:proofErr w:type="spellEnd"/>
      <w:r w:rsidRPr="003C2D11">
        <w:rPr>
          <w:rFonts w:ascii="Arial" w:hAnsi="Arial" w:cs="Arial"/>
        </w:rPr>
        <w:t xml:space="preserve"> 8.5. </w:t>
      </w:r>
      <w:proofErr w:type="spellStart"/>
      <w:r w:rsidRPr="003C2D11">
        <w:rPr>
          <w:rFonts w:ascii="Arial" w:hAnsi="Arial" w:cs="Arial"/>
          <w:i/>
          <w:iCs/>
        </w:rPr>
        <w:t>Tugas</w:t>
      </w:r>
      <w:proofErr w:type="spellEnd"/>
      <w:r w:rsidRPr="003C2D11">
        <w:rPr>
          <w:rFonts w:ascii="Arial" w:hAnsi="Arial" w:cs="Arial"/>
          <w:i/>
          <w:iCs/>
        </w:rPr>
        <w:t xml:space="preserve"> </w:t>
      </w:r>
      <w:proofErr w:type="spellStart"/>
      <w:r w:rsidRPr="003C2D11">
        <w:rPr>
          <w:rFonts w:ascii="Arial" w:hAnsi="Arial" w:cs="Arial"/>
          <w:i/>
          <w:iCs/>
        </w:rPr>
        <w:t>Akhir</w:t>
      </w:r>
      <w:proofErr w:type="spellEnd"/>
      <w:r w:rsidRPr="003C2D11">
        <w:rPr>
          <w:rFonts w:ascii="Arial" w:hAnsi="Arial" w:cs="Arial"/>
        </w:rPr>
        <w:t>.</w:t>
      </w:r>
    </w:p>
    <w:p w14:paraId="4605C9F8" w14:textId="77777777" w:rsidR="005F4589" w:rsidRPr="003C2D11" w:rsidRDefault="005F4589" w:rsidP="005F4589">
      <w:pPr>
        <w:pStyle w:val="Bibliography"/>
        <w:spacing w:line="240" w:lineRule="auto"/>
        <w:jc w:val="both"/>
        <w:rPr>
          <w:rFonts w:ascii="Arial" w:hAnsi="Arial" w:cs="Arial"/>
        </w:rPr>
      </w:pPr>
      <w:proofErr w:type="spellStart"/>
      <w:r w:rsidRPr="003C2D11">
        <w:rPr>
          <w:rFonts w:ascii="Arial" w:hAnsi="Arial" w:cs="Arial"/>
        </w:rPr>
        <w:t>Radan</w:t>
      </w:r>
      <w:proofErr w:type="spellEnd"/>
      <w:r w:rsidRPr="003C2D11">
        <w:rPr>
          <w:rFonts w:ascii="Arial" w:hAnsi="Arial" w:cs="Arial"/>
        </w:rPr>
        <w:t>, D. (</w:t>
      </w:r>
      <w:proofErr w:type="spellStart"/>
      <w:r w:rsidRPr="003C2D11">
        <w:rPr>
          <w:rFonts w:ascii="Arial" w:hAnsi="Arial" w:cs="Arial"/>
        </w:rPr>
        <w:t>n.d.</w:t>
      </w:r>
      <w:proofErr w:type="spellEnd"/>
      <w:r w:rsidRPr="003C2D11">
        <w:rPr>
          <w:rFonts w:ascii="Arial" w:hAnsi="Arial" w:cs="Arial"/>
        </w:rPr>
        <w:t xml:space="preserve">). </w:t>
      </w:r>
      <w:r w:rsidRPr="003C2D11">
        <w:rPr>
          <w:rFonts w:ascii="Arial" w:hAnsi="Arial" w:cs="Arial"/>
          <w:i/>
          <w:iCs/>
        </w:rPr>
        <w:t xml:space="preserve">Control </w:t>
      </w:r>
      <w:proofErr w:type="gramStart"/>
      <w:r w:rsidRPr="003C2D11">
        <w:rPr>
          <w:rFonts w:ascii="Arial" w:hAnsi="Arial" w:cs="Arial"/>
          <w:i/>
          <w:iCs/>
        </w:rPr>
        <w:t>Of</w:t>
      </w:r>
      <w:proofErr w:type="gramEnd"/>
      <w:r w:rsidRPr="003C2D11">
        <w:rPr>
          <w:rFonts w:ascii="Arial" w:hAnsi="Arial" w:cs="Arial"/>
          <w:i/>
          <w:iCs/>
        </w:rPr>
        <w:t xml:space="preserve"> Marine Electrical Power System</w:t>
      </w:r>
      <w:r w:rsidRPr="003C2D11">
        <w:rPr>
          <w:rFonts w:ascii="Arial" w:hAnsi="Arial" w:cs="Arial"/>
        </w:rPr>
        <w:t>.</w:t>
      </w:r>
    </w:p>
    <w:p w14:paraId="6722002A" w14:textId="77777777" w:rsidR="005F4589" w:rsidRPr="003C2D11" w:rsidRDefault="005F4589" w:rsidP="005F4589">
      <w:pPr>
        <w:pStyle w:val="Bibliography"/>
        <w:spacing w:line="240" w:lineRule="auto"/>
        <w:jc w:val="both"/>
        <w:rPr>
          <w:rFonts w:ascii="Arial" w:hAnsi="Arial" w:cs="Arial"/>
        </w:rPr>
      </w:pPr>
      <w:proofErr w:type="spellStart"/>
      <w:r w:rsidRPr="003C2D11">
        <w:rPr>
          <w:rFonts w:ascii="Arial" w:hAnsi="Arial" w:cs="Arial"/>
        </w:rPr>
        <w:t>Radan</w:t>
      </w:r>
      <w:proofErr w:type="spellEnd"/>
      <w:r w:rsidRPr="003C2D11">
        <w:rPr>
          <w:rFonts w:ascii="Arial" w:hAnsi="Arial" w:cs="Arial"/>
        </w:rPr>
        <w:t xml:space="preserve">, D. (2008). </w:t>
      </w:r>
      <w:r w:rsidRPr="003C2D11">
        <w:rPr>
          <w:rFonts w:ascii="Arial" w:hAnsi="Arial" w:cs="Arial"/>
          <w:i/>
          <w:iCs/>
        </w:rPr>
        <w:t>Integrated control of marine electrical power systems</w:t>
      </w:r>
      <w:r w:rsidRPr="003C2D11">
        <w:rPr>
          <w:rFonts w:ascii="Arial" w:hAnsi="Arial" w:cs="Arial"/>
        </w:rPr>
        <w:t>. https://ntnuopen.ntnu.no/ntnu-xmlui/handle/11250/231176</w:t>
      </w:r>
    </w:p>
    <w:p w14:paraId="1E6D39A1" w14:textId="77777777" w:rsidR="005F4589" w:rsidRPr="003C2D11" w:rsidRDefault="005F4589" w:rsidP="005F4589">
      <w:pPr>
        <w:pStyle w:val="Bibliography"/>
        <w:spacing w:line="240" w:lineRule="auto"/>
        <w:jc w:val="both"/>
        <w:rPr>
          <w:rFonts w:ascii="Arial" w:hAnsi="Arial" w:cs="Arial"/>
        </w:rPr>
      </w:pPr>
      <w:proofErr w:type="spellStart"/>
      <w:r w:rsidRPr="003C2D11">
        <w:rPr>
          <w:rFonts w:ascii="Arial" w:hAnsi="Arial" w:cs="Arial"/>
        </w:rPr>
        <w:t>Saputra</w:t>
      </w:r>
      <w:proofErr w:type="spellEnd"/>
      <w:r w:rsidRPr="003C2D11">
        <w:rPr>
          <w:rFonts w:ascii="Arial" w:hAnsi="Arial" w:cs="Arial"/>
        </w:rPr>
        <w:t xml:space="preserve">, B., </w:t>
      </w:r>
      <w:proofErr w:type="spellStart"/>
      <w:r w:rsidRPr="003C2D11">
        <w:rPr>
          <w:rFonts w:ascii="Arial" w:hAnsi="Arial" w:cs="Arial"/>
        </w:rPr>
        <w:t>Winardi</w:t>
      </w:r>
      <w:proofErr w:type="spellEnd"/>
      <w:r w:rsidRPr="003C2D11">
        <w:rPr>
          <w:rFonts w:ascii="Arial" w:hAnsi="Arial" w:cs="Arial"/>
        </w:rPr>
        <w:t xml:space="preserve">, S., &amp; </w:t>
      </w:r>
      <w:proofErr w:type="spellStart"/>
      <w:r w:rsidRPr="003C2D11">
        <w:rPr>
          <w:rFonts w:ascii="Arial" w:hAnsi="Arial" w:cs="Arial"/>
        </w:rPr>
        <w:t>Nugroho</w:t>
      </w:r>
      <w:proofErr w:type="spellEnd"/>
      <w:r w:rsidRPr="003C2D11">
        <w:rPr>
          <w:rFonts w:ascii="Arial" w:hAnsi="Arial" w:cs="Arial"/>
        </w:rPr>
        <w:t xml:space="preserve">, A. (2021). </w:t>
      </w:r>
      <w:proofErr w:type="spellStart"/>
      <w:r w:rsidRPr="003C2D11">
        <w:rPr>
          <w:rFonts w:ascii="Arial" w:hAnsi="Arial" w:cs="Arial"/>
        </w:rPr>
        <w:t>Rancang</w:t>
      </w:r>
      <w:proofErr w:type="spellEnd"/>
      <w:r w:rsidRPr="003C2D11">
        <w:rPr>
          <w:rFonts w:ascii="Arial" w:hAnsi="Arial" w:cs="Arial"/>
        </w:rPr>
        <w:t xml:space="preserve"> </w:t>
      </w:r>
      <w:proofErr w:type="spellStart"/>
      <w:r w:rsidRPr="003C2D11">
        <w:rPr>
          <w:rFonts w:ascii="Arial" w:hAnsi="Arial" w:cs="Arial"/>
        </w:rPr>
        <w:t>Bangun</w:t>
      </w:r>
      <w:proofErr w:type="spellEnd"/>
      <w:r w:rsidRPr="003C2D11">
        <w:rPr>
          <w:rFonts w:ascii="Arial" w:hAnsi="Arial" w:cs="Arial"/>
        </w:rPr>
        <w:t xml:space="preserve"> </w:t>
      </w:r>
      <w:proofErr w:type="spellStart"/>
      <w:r w:rsidRPr="003C2D11">
        <w:rPr>
          <w:rFonts w:ascii="Arial" w:hAnsi="Arial" w:cs="Arial"/>
        </w:rPr>
        <w:t>Bangun</w:t>
      </w:r>
      <w:proofErr w:type="spellEnd"/>
      <w:r w:rsidRPr="003C2D11">
        <w:rPr>
          <w:rFonts w:ascii="Arial" w:hAnsi="Arial" w:cs="Arial"/>
        </w:rPr>
        <w:t xml:space="preserve"> </w:t>
      </w:r>
      <w:proofErr w:type="spellStart"/>
      <w:r w:rsidRPr="003C2D11">
        <w:rPr>
          <w:rFonts w:ascii="Arial" w:hAnsi="Arial" w:cs="Arial"/>
        </w:rPr>
        <w:t>Alat</w:t>
      </w:r>
      <w:proofErr w:type="spellEnd"/>
      <w:r w:rsidRPr="003C2D11">
        <w:rPr>
          <w:rFonts w:ascii="Arial" w:hAnsi="Arial" w:cs="Arial"/>
        </w:rPr>
        <w:t xml:space="preserve"> </w:t>
      </w:r>
      <w:proofErr w:type="spellStart"/>
      <w:r w:rsidRPr="003C2D11">
        <w:rPr>
          <w:rFonts w:ascii="Arial" w:hAnsi="Arial" w:cs="Arial"/>
        </w:rPr>
        <w:t>Meteran</w:t>
      </w:r>
      <w:proofErr w:type="spellEnd"/>
      <w:r w:rsidRPr="003C2D11">
        <w:rPr>
          <w:rFonts w:ascii="Arial" w:hAnsi="Arial" w:cs="Arial"/>
        </w:rPr>
        <w:t xml:space="preserve"> Air </w:t>
      </w:r>
      <w:proofErr w:type="spellStart"/>
      <w:r w:rsidRPr="003C2D11">
        <w:rPr>
          <w:rFonts w:ascii="Arial" w:hAnsi="Arial" w:cs="Arial"/>
        </w:rPr>
        <w:t>Pintar</w:t>
      </w:r>
      <w:proofErr w:type="spellEnd"/>
      <w:r w:rsidRPr="003C2D11">
        <w:rPr>
          <w:rFonts w:ascii="Arial" w:hAnsi="Arial" w:cs="Arial"/>
        </w:rPr>
        <w:t xml:space="preserve"> </w:t>
      </w:r>
      <w:proofErr w:type="spellStart"/>
      <w:r w:rsidRPr="003C2D11">
        <w:rPr>
          <w:rFonts w:ascii="Arial" w:hAnsi="Arial" w:cs="Arial"/>
        </w:rPr>
        <w:t>Berbasis</w:t>
      </w:r>
      <w:proofErr w:type="spellEnd"/>
      <w:r w:rsidRPr="003C2D11">
        <w:rPr>
          <w:rFonts w:ascii="Arial" w:hAnsi="Arial" w:cs="Arial"/>
        </w:rPr>
        <w:t xml:space="preserve"> </w:t>
      </w:r>
      <w:proofErr w:type="spellStart"/>
      <w:r w:rsidRPr="003C2D11">
        <w:rPr>
          <w:rFonts w:ascii="Arial" w:hAnsi="Arial" w:cs="Arial"/>
        </w:rPr>
        <w:t>IoT</w:t>
      </w:r>
      <w:proofErr w:type="spellEnd"/>
      <w:r w:rsidRPr="003C2D11">
        <w:rPr>
          <w:rFonts w:ascii="Arial" w:hAnsi="Arial" w:cs="Arial"/>
        </w:rPr>
        <w:t xml:space="preserve"> </w:t>
      </w:r>
      <w:proofErr w:type="spellStart"/>
      <w:r w:rsidRPr="003C2D11">
        <w:rPr>
          <w:rFonts w:ascii="Arial" w:hAnsi="Arial" w:cs="Arial"/>
        </w:rPr>
        <w:t>Sebagai</w:t>
      </w:r>
      <w:proofErr w:type="spellEnd"/>
      <w:r w:rsidRPr="003C2D11">
        <w:rPr>
          <w:rFonts w:ascii="Arial" w:hAnsi="Arial" w:cs="Arial"/>
        </w:rPr>
        <w:t xml:space="preserve"> </w:t>
      </w:r>
      <w:proofErr w:type="spellStart"/>
      <w:r w:rsidRPr="003C2D11">
        <w:rPr>
          <w:rFonts w:ascii="Arial" w:hAnsi="Arial" w:cs="Arial"/>
        </w:rPr>
        <w:t>Penunjang</w:t>
      </w:r>
      <w:proofErr w:type="spellEnd"/>
      <w:r w:rsidRPr="003C2D11">
        <w:rPr>
          <w:rFonts w:ascii="Arial" w:hAnsi="Arial" w:cs="Arial"/>
        </w:rPr>
        <w:t xml:space="preserve"> </w:t>
      </w:r>
      <w:proofErr w:type="spellStart"/>
      <w:r w:rsidRPr="003C2D11">
        <w:rPr>
          <w:rFonts w:ascii="Arial" w:hAnsi="Arial" w:cs="Arial"/>
        </w:rPr>
        <w:t>Layanan</w:t>
      </w:r>
      <w:proofErr w:type="spellEnd"/>
      <w:r w:rsidRPr="003C2D11">
        <w:rPr>
          <w:rFonts w:ascii="Arial" w:hAnsi="Arial" w:cs="Arial"/>
        </w:rPr>
        <w:t xml:space="preserve"> </w:t>
      </w:r>
      <w:proofErr w:type="spellStart"/>
      <w:r w:rsidRPr="003C2D11">
        <w:rPr>
          <w:rFonts w:ascii="Arial" w:hAnsi="Arial" w:cs="Arial"/>
        </w:rPr>
        <w:t>Distribusi</w:t>
      </w:r>
      <w:proofErr w:type="spellEnd"/>
      <w:r w:rsidRPr="003C2D11">
        <w:rPr>
          <w:rFonts w:ascii="Arial" w:hAnsi="Arial" w:cs="Arial"/>
        </w:rPr>
        <w:t xml:space="preserve"> PDAM. </w:t>
      </w:r>
      <w:proofErr w:type="spellStart"/>
      <w:r w:rsidRPr="003C2D11">
        <w:rPr>
          <w:rFonts w:ascii="Arial" w:hAnsi="Arial" w:cs="Arial"/>
          <w:i/>
          <w:iCs/>
        </w:rPr>
        <w:t>Jurnal</w:t>
      </w:r>
      <w:proofErr w:type="spellEnd"/>
      <w:r w:rsidRPr="003C2D11">
        <w:rPr>
          <w:rFonts w:ascii="Arial" w:hAnsi="Arial" w:cs="Arial"/>
          <w:i/>
          <w:iCs/>
        </w:rPr>
        <w:t xml:space="preserve"> RESISTOR (</w:t>
      </w:r>
      <w:proofErr w:type="spellStart"/>
      <w:r w:rsidRPr="003C2D11">
        <w:rPr>
          <w:rFonts w:ascii="Arial" w:hAnsi="Arial" w:cs="Arial"/>
          <w:i/>
          <w:iCs/>
        </w:rPr>
        <w:t>Rekayasa</w:t>
      </w:r>
      <w:proofErr w:type="spellEnd"/>
      <w:r w:rsidRPr="003C2D11">
        <w:rPr>
          <w:rFonts w:ascii="Arial" w:hAnsi="Arial" w:cs="Arial"/>
          <w:i/>
          <w:iCs/>
        </w:rPr>
        <w:t xml:space="preserve"> </w:t>
      </w:r>
      <w:proofErr w:type="spellStart"/>
      <w:r w:rsidRPr="003C2D11">
        <w:rPr>
          <w:rFonts w:ascii="Arial" w:hAnsi="Arial" w:cs="Arial"/>
          <w:i/>
          <w:iCs/>
        </w:rPr>
        <w:t>Sistem</w:t>
      </w:r>
      <w:proofErr w:type="spellEnd"/>
      <w:r w:rsidRPr="003C2D11">
        <w:rPr>
          <w:rFonts w:ascii="Arial" w:hAnsi="Arial" w:cs="Arial"/>
          <w:i/>
          <w:iCs/>
        </w:rPr>
        <w:t xml:space="preserve"> </w:t>
      </w:r>
      <w:proofErr w:type="spellStart"/>
      <w:r w:rsidRPr="003C2D11">
        <w:rPr>
          <w:rFonts w:ascii="Arial" w:hAnsi="Arial" w:cs="Arial"/>
          <w:i/>
          <w:iCs/>
        </w:rPr>
        <w:t>Komputer</w:t>
      </w:r>
      <w:proofErr w:type="spellEnd"/>
      <w:r w:rsidRPr="003C2D11">
        <w:rPr>
          <w:rFonts w:ascii="Arial" w:hAnsi="Arial" w:cs="Arial"/>
          <w:i/>
          <w:iCs/>
        </w:rPr>
        <w:t>)</w:t>
      </w:r>
      <w:r w:rsidRPr="003C2D11">
        <w:rPr>
          <w:rFonts w:ascii="Arial" w:hAnsi="Arial" w:cs="Arial"/>
        </w:rPr>
        <w:t xml:space="preserve">, </w:t>
      </w:r>
      <w:r w:rsidRPr="003C2D11">
        <w:rPr>
          <w:rFonts w:ascii="Arial" w:hAnsi="Arial" w:cs="Arial"/>
          <w:i/>
          <w:iCs/>
        </w:rPr>
        <w:t>4</w:t>
      </w:r>
      <w:r w:rsidRPr="003C2D11">
        <w:rPr>
          <w:rFonts w:ascii="Arial" w:hAnsi="Arial" w:cs="Arial"/>
        </w:rPr>
        <w:t>(1), 1–10. https://doi.org/10.31598/jurnalresistor.v4i1.588</w:t>
      </w:r>
    </w:p>
    <w:p w14:paraId="5F489E51" w14:textId="77777777" w:rsidR="005F4589" w:rsidRPr="003C2D11" w:rsidRDefault="005F4589" w:rsidP="005F4589">
      <w:pPr>
        <w:pStyle w:val="Bibliography"/>
        <w:spacing w:line="240" w:lineRule="auto"/>
        <w:jc w:val="both"/>
        <w:rPr>
          <w:rFonts w:ascii="Arial" w:hAnsi="Arial" w:cs="Arial"/>
        </w:rPr>
      </w:pPr>
      <w:proofErr w:type="spellStart"/>
      <w:r w:rsidRPr="003C2D11">
        <w:rPr>
          <w:rFonts w:ascii="Arial" w:hAnsi="Arial" w:cs="Arial"/>
        </w:rPr>
        <w:t>Sørfonn</w:t>
      </w:r>
      <w:proofErr w:type="spellEnd"/>
      <w:r w:rsidRPr="003C2D11">
        <w:rPr>
          <w:rFonts w:ascii="Arial" w:hAnsi="Arial" w:cs="Arial"/>
        </w:rPr>
        <w:t xml:space="preserve">, I. (2007). </w:t>
      </w:r>
      <w:r w:rsidRPr="003C2D11">
        <w:rPr>
          <w:rFonts w:ascii="Arial" w:hAnsi="Arial" w:cs="Arial"/>
          <w:i/>
          <w:iCs/>
        </w:rPr>
        <w:t>Power Management Control of Electrical Propulsion Systems</w:t>
      </w:r>
      <w:r w:rsidRPr="003C2D11">
        <w:rPr>
          <w:rFonts w:ascii="Arial" w:hAnsi="Arial" w:cs="Arial"/>
        </w:rPr>
        <w:t>.</w:t>
      </w:r>
    </w:p>
    <w:p w14:paraId="5954CEA9" w14:textId="7A9354A5" w:rsidR="007A06B4" w:rsidRPr="007A06B4" w:rsidRDefault="00BB31B3" w:rsidP="00BB31B3">
      <w:pPr>
        <w:pStyle w:val="Bibliography"/>
        <w:jc w:val="both"/>
        <w:rPr>
          <w:rFonts w:ascii="Arial" w:hAnsi="Arial" w:cs="Arial"/>
          <w:sz w:val="22"/>
        </w:rPr>
      </w:pPr>
      <w:r w:rsidRPr="003C2D11">
        <w:rPr>
          <w:rFonts w:ascii="Arial" w:hAnsi="Arial" w:cs="Arial"/>
        </w:rPr>
        <w:fldChar w:fldCharType="end"/>
      </w:r>
    </w:p>
    <w:p w14:paraId="2C406084" w14:textId="5DA87A3C" w:rsidR="00C91988" w:rsidRPr="005E1BA6" w:rsidRDefault="00C91988" w:rsidP="00F53401">
      <w:pPr>
        <w:jc w:val="both"/>
        <w:rPr>
          <w:rFonts w:ascii="Arial" w:hAnsi="Arial" w:cs="Arial"/>
          <w:b/>
          <w:bCs/>
          <w:sz w:val="22"/>
          <w:szCs w:val="22"/>
          <w:lang w:eastAsia="ko-KR"/>
        </w:rPr>
      </w:pPr>
    </w:p>
    <w:sectPr w:rsidR="00C91988" w:rsidRPr="005E1BA6" w:rsidSect="004E5540">
      <w:headerReference w:type="even" r:id="rId13"/>
      <w:headerReference w:type="default" r:id="rId14"/>
      <w:footerReference w:type="even" r:id="rId15"/>
      <w:footerReference w:type="default" r:id="rId16"/>
      <w:pgSz w:w="11907" w:h="16839" w:code="9"/>
      <w:pgMar w:top="1440" w:right="1440" w:bottom="1440" w:left="1440" w:header="720" w:footer="720" w:gutter="0"/>
      <w:pgNumType w:start="4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62D0A" w14:textId="77777777" w:rsidR="00900366" w:rsidRDefault="00900366" w:rsidP="00913D5D">
      <w:r>
        <w:separator/>
      </w:r>
    </w:p>
  </w:endnote>
  <w:endnote w:type="continuationSeparator" w:id="0">
    <w:p w14:paraId="5280A902" w14:textId="77777777" w:rsidR="00900366" w:rsidRDefault="00900366" w:rsidP="00913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Roboto">
    <w:altName w:val="Times New Roman"/>
    <w:charset w:val="00"/>
    <w:family w:val="auto"/>
    <w:pitch w:val="variable"/>
    <w:sig w:usb0="00000001"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9044522"/>
      <w:docPartObj>
        <w:docPartGallery w:val="Page Numbers (Bottom of Page)"/>
        <w:docPartUnique/>
      </w:docPartObj>
    </w:sdtPr>
    <w:sdtEndPr>
      <w:rPr>
        <w:noProof/>
      </w:rPr>
    </w:sdtEndPr>
    <w:sdtContent>
      <w:p w14:paraId="577E9979" w14:textId="77777777" w:rsidR="00165CBF" w:rsidRDefault="00D561F7">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14:paraId="2ED297B1" w14:textId="77777777" w:rsidR="00165CBF" w:rsidRDefault="00165CBF" w:rsidP="00770C61">
    <w:pPr>
      <w:pStyle w:val="Footer"/>
      <w:jc w:val="center"/>
    </w:pPr>
  </w:p>
  <w:p w14:paraId="26837FE9" w14:textId="77777777" w:rsidR="00000000" w:rsidRDefault="0090036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0078052"/>
      <w:docPartObj>
        <w:docPartGallery w:val="Page Numbers (Bottom of Page)"/>
        <w:docPartUnique/>
      </w:docPartObj>
    </w:sdtPr>
    <w:sdtEndPr>
      <w:rPr>
        <w:noProof/>
      </w:rPr>
    </w:sdtEndPr>
    <w:sdtContent>
      <w:p w14:paraId="3390E6FD" w14:textId="77777777" w:rsidR="00165CBF" w:rsidRDefault="00D561F7">
        <w:pPr>
          <w:pStyle w:val="Footer"/>
          <w:jc w:val="center"/>
        </w:pPr>
        <w:r>
          <w:fldChar w:fldCharType="begin"/>
        </w:r>
        <w:r>
          <w:instrText xml:space="preserve"> PAGE   \* MERGEFORMAT </w:instrText>
        </w:r>
        <w:r>
          <w:fldChar w:fldCharType="separate"/>
        </w:r>
        <w:r w:rsidR="004E5540">
          <w:rPr>
            <w:noProof/>
          </w:rPr>
          <w:t>49</w:t>
        </w:r>
        <w:r>
          <w:rPr>
            <w:noProof/>
          </w:rPr>
          <w:fldChar w:fldCharType="end"/>
        </w:r>
      </w:p>
    </w:sdtContent>
  </w:sdt>
  <w:p w14:paraId="58FA423D" w14:textId="77777777" w:rsidR="00165CBF" w:rsidRDefault="00165CBF" w:rsidP="00770C61">
    <w:pPr>
      <w:pStyle w:val="Footer"/>
      <w:jc w:val="center"/>
    </w:pPr>
  </w:p>
  <w:p w14:paraId="2DAB1F05" w14:textId="77777777" w:rsidR="00000000" w:rsidRDefault="009003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B3689" w14:textId="77777777" w:rsidR="00900366" w:rsidRDefault="00900366" w:rsidP="00913D5D">
      <w:r>
        <w:separator/>
      </w:r>
    </w:p>
  </w:footnote>
  <w:footnote w:type="continuationSeparator" w:id="0">
    <w:p w14:paraId="334D71CC" w14:textId="77777777" w:rsidR="00900366" w:rsidRDefault="00900366" w:rsidP="00913D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074" w:type="dxa"/>
      <w:tblBorders>
        <w:top w:val="none" w:sz="0" w:space="0" w:color="auto"/>
        <w:left w:val="none" w:sz="0" w:space="0" w:color="auto"/>
        <w:bottom w:val="thinThick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2978"/>
    </w:tblGrid>
    <w:tr w:rsidR="003767EA" w:rsidRPr="00993FDB" w14:paraId="6B622BE7" w14:textId="77777777" w:rsidTr="00BA314D">
      <w:tc>
        <w:tcPr>
          <w:tcW w:w="6096" w:type="dxa"/>
          <w:tcBorders>
            <w:right w:val="single" w:sz="4" w:space="0" w:color="auto"/>
          </w:tcBorders>
        </w:tcPr>
        <w:p w14:paraId="6A371F6F" w14:textId="77777777" w:rsidR="00165CBF" w:rsidRPr="00EC1C73" w:rsidRDefault="00D561F7" w:rsidP="003767EA">
          <w:pPr>
            <w:pStyle w:val="Header"/>
            <w:rPr>
              <w:b/>
              <w:bCs/>
            </w:rPr>
          </w:pPr>
          <w:r w:rsidRPr="00EC1C73">
            <w:rPr>
              <w:b/>
              <w:bCs/>
            </w:rPr>
            <w:t>:: IJ</w:t>
          </w:r>
          <w:r>
            <w:rPr>
              <w:b/>
              <w:bCs/>
            </w:rPr>
            <w:t>IE</w:t>
          </w:r>
          <w:r w:rsidRPr="00EC1C73">
            <w:rPr>
              <w:b/>
              <w:bCs/>
            </w:rPr>
            <w:t>EB ::</w:t>
          </w:r>
        </w:p>
        <w:p w14:paraId="5FBDCB13" w14:textId="77777777" w:rsidR="00165CBF" w:rsidRPr="00EC1C73" w:rsidRDefault="00D561F7" w:rsidP="003767EA">
          <w:pPr>
            <w:pStyle w:val="Header"/>
            <w:rPr>
              <w:i/>
              <w:iCs/>
              <w:sz w:val="16"/>
              <w:szCs w:val="16"/>
            </w:rPr>
          </w:pPr>
          <w:r w:rsidRPr="00EC1C73">
            <w:rPr>
              <w:i/>
              <w:iCs/>
              <w:noProof/>
              <w:sz w:val="16"/>
              <w:szCs w:val="16"/>
            </w:rPr>
            <w:t xml:space="preserve">(International Journal of </w:t>
          </w:r>
          <w:r>
            <w:rPr>
              <w:i/>
              <w:iCs/>
              <w:noProof/>
              <w:sz w:val="16"/>
              <w:szCs w:val="16"/>
            </w:rPr>
            <w:t>Integrated Education, Engineering Business</w:t>
          </w:r>
          <w:r w:rsidRPr="00EC1C73">
            <w:rPr>
              <w:i/>
              <w:iCs/>
              <w:noProof/>
              <w:sz w:val="16"/>
              <w:szCs w:val="16"/>
            </w:rPr>
            <w:t>)</w:t>
          </w:r>
        </w:p>
        <w:p w14:paraId="0F248B5F" w14:textId="77777777" w:rsidR="00165CBF" w:rsidRPr="00EC1C73" w:rsidRDefault="00D561F7" w:rsidP="003767EA">
          <w:pPr>
            <w:pStyle w:val="Header"/>
          </w:pPr>
          <w:r>
            <w:rPr>
              <w:sz w:val="16"/>
              <w:szCs w:val="16"/>
            </w:rPr>
            <w:t>Volume 03</w:t>
          </w:r>
          <w:r w:rsidRPr="00EC1C73">
            <w:rPr>
              <w:sz w:val="16"/>
              <w:szCs w:val="16"/>
            </w:rPr>
            <w:t xml:space="preserve"> Number </w:t>
          </w:r>
          <w:r>
            <w:rPr>
              <w:sz w:val="16"/>
              <w:szCs w:val="16"/>
            </w:rPr>
            <w:t>02 September 2020</w:t>
          </w:r>
        </w:p>
        <w:p w14:paraId="08036B78" w14:textId="77777777" w:rsidR="00165CBF" w:rsidRPr="00EC1C73" w:rsidRDefault="00D561F7" w:rsidP="003767EA">
          <w:pPr>
            <w:pStyle w:val="Header"/>
            <w:rPr>
              <w:i/>
              <w:iCs/>
              <w:sz w:val="12"/>
              <w:szCs w:val="12"/>
            </w:rPr>
          </w:pPr>
          <w:r w:rsidRPr="00EC1C73">
            <w:rPr>
              <w:i/>
              <w:iCs/>
              <w:sz w:val="12"/>
              <w:szCs w:val="12"/>
            </w:rPr>
            <w:t>This work is licensed under a Creative Commons Attribution</w:t>
          </w:r>
          <w:proofErr w:type="gramStart"/>
          <w:r w:rsidRPr="00EC1C73">
            <w:rPr>
              <w:i/>
              <w:iCs/>
              <w:sz w:val="12"/>
              <w:szCs w:val="12"/>
            </w:rPr>
            <w:t xml:space="preserve">-  </w:t>
          </w:r>
          <w:proofErr w:type="spellStart"/>
          <w:r w:rsidRPr="00EC1C73">
            <w:rPr>
              <w:i/>
              <w:iCs/>
              <w:sz w:val="12"/>
              <w:szCs w:val="12"/>
            </w:rPr>
            <w:t>ShareAlike</w:t>
          </w:r>
          <w:proofErr w:type="spellEnd"/>
          <w:proofErr w:type="gramEnd"/>
          <w:r w:rsidRPr="00EC1C73">
            <w:rPr>
              <w:i/>
              <w:iCs/>
              <w:sz w:val="12"/>
              <w:szCs w:val="12"/>
            </w:rPr>
            <w:t xml:space="preserve"> 4.0 International License.</w:t>
          </w:r>
        </w:p>
      </w:tc>
      <w:tc>
        <w:tcPr>
          <w:tcW w:w="2978" w:type="dxa"/>
          <w:tcBorders>
            <w:left w:val="single" w:sz="4" w:space="0" w:color="auto"/>
            <w:bottom w:val="thinThickSmallGap" w:sz="24" w:space="0" w:color="auto"/>
          </w:tcBorders>
        </w:tcPr>
        <w:p w14:paraId="063E97AA" w14:textId="77777777" w:rsidR="00165CBF" w:rsidRPr="00EC1C73" w:rsidRDefault="00D561F7" w:rsidP="003767EA">
          <w:pPr>
            <w:pStyle w:val="Header"/>
            <w:jc w:val="right"/>
          </w:pPr>
          <w:r>
            <w:t>ISSN : 2615-2312</w:t>
          </w:r>
          <w:r w:rsidRPr="00EC1C73">
            <w:t xml:space="preserve"> (ONLINE)</w:t>
          </w:r>
        </w:p>
        <w:p w14:paraId="2A4D09A9" w14:textId="77777777" w:rsidR="00165CBF" w:rsidRPr="00EC1C73" w:rsidRDefault="00D561F7" w:rsidP="003767EA">
          <w:pPr>
            <w:pStyle w:val="Header"/>
            <w:jc w:val="right"/>
          </w:pPr>
          <w:r>
            <w:t>ISSN : 2615-1596</w:t>
          </w:r>
          <w:r w:rsidRPr="00EC1C73">
            <w:t xml:space="preserve"> (PRINTED)</w:t>
          </w:r>
        </w:p>
        <w:p w14:paraId="68785502" w14:textId="77777777" w:rsidR="00165CBF" w:rsidRPr="00EC1C73" w:rsidRDefault="00165CBF" w:rsidP="003767EA">
          <w:pPr>
            <w:pStyle w:val="Header"/>
            <w:jc w:val="right"/>
          </w:pPr>
        </w:p>
      </w:tc>
    </w:tr>
  </w:tbl>
  <w:p w14:paraId="303B38A0" w14:textId="77777777" w:rsidR="00165CBF" w:rsidRDefault="00165CBF" w:rsidP="003767EA">
    <w:pPr>
      <w:pStyle w:val="Header"/>
    </w:pPr>
  </w:p>
  <w:p w14:paraId="54A84D6A" w14:textId="77777777" w:rsidR="00000000" w:rsidRDefault="009003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074" w:type="dxa"/>
      <w:tblBorders>
        <w:top w:val="none" w:sz="0" w:space="0" w:color="auto"/>
        <w:left w:val="none" w:sz="0" w:space="0" w:color="auto"/>
        <w:bottom w:val="thinThick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2978"/>
    </w:tblGrid>
    <w:tr w:rsidR="003767EA" w:rsidRPr="00993FDB" w14:paraId="6CEFEE43" w14:textId="77777777" w:rsidTr="00BA314D">
      <w:tc>
        <w:tcPr>
          <w:tcW w:w="6096" w:type="dxa"/>
          <w:tcBorders>
            <w:right w:val="single" w:sz="4" w:space="0" w:color="auto"/>
          </w:tcBorders>
        </w:tcPr>
        <w:p w14:paraId="4D1A7BA5" w14:textId="54863B64" w:rsidR="00165CBF" w:rsidRPr="00EC1C73" w:rsidRDefault="00D561F7" w:rsidP="004E5540">
          <w:pPr>
            <w:pStyle w:val="Header"/>
            <w:tabs>
              <w:tab w:val="clear" w:pos="4680"/>
              <w:tab w:val="clear" w:pos="9360"/>
              <w:tab w:val="center" w:pos="2940"/>
            </w:tabs>
            <w:rPr>
              <w:b/>
              <w:bCs/>
            </w:rPr>
          </w:pPr>
          <w:r w:rsidRPr="00EC1C73">
            <w:rPr>
              <w:b/>
              <w:bCs/>
            </w:rPr>
            <w:t>:: IJ</w:t>
          </w:r>
          <w:r w:rsidR="008C4658">
            <w:rPr>
              <w:b/>
              <w:bCs/>
            </w:rPr>
            <w:t>EEIT</w:t>
          </w:r>
          <w:r w:rsidRPr="00EC1C73">
            <w:rPr>
              <w:b/>
              <w:bCs/>
            </w:rPr>
            <w:t xml:space="preserve"> ::</w:t>
          </w:r>
          <w:r w:rsidR="004E5540">
            <w:rPr>
              <w:b/>
              <w:bCs/>
            </w:rPr>
            <w:tab/>
          </w:r>
        </w:p>
        <w:p w14:paraId="0C064315" w14:textId="77777777" w:rsidR="00165CBF" w:rsidRPr="00EC1C73" w:rsidRDefault="00D561F7" w:rsidP="003767EA">
          <w:pPr>
            <w:pStyle w:val="Header"/>
            <w:rPr>
              <w:i/>
              <w:iCs/>
              <w:sz w:val="16"/>
              <w:szCs w:val="16"/>
            </w:rPr>
          </w:pPr>
          <w:r w:rsidRPr="00EC1C73">
            <w:rPr>
              <w:i/>
              <w:iCs/>
              <w:noProof/>
              <w:sz w:val="16"/>
              <w:szCs w:val="16"/>
            </w:rPr>
            <w:t xml:space="preserve">(International Journal of </w:t>
          </w:r>
          <w:r w:rsidR="008C4658">
            <w:rPr>
              <w:i/>
              <w:iCs/>
              <w:noProof/>
              <w:sz w:val="16"/>
              <w:szCs w:val="16"/>
            </w:rPr>
            <w:t xml:space="preserve">Electrical </w:t>
          </w:r>
          <w:r>
            <w:rPr>
              <w:i/>
              <w:iCs/>
              <w:noProof/>
              <w:sz w:val="16"/>
              <w:szCs w:val="16"/>
            </w:rPr>
            <w:t xml:space="preserve">Engineering </w:t>
          </w:r>
          <w:r w:rsidR="008C4658">
            <w:rPr>
              <w:i/>
              <w:iCs/>
              <w:noProof/>
              <w:sz w:val="16"/>
              <w:szCs w:val="16"/>
            </w:rPr>
            <w:t>and Information Technology</w:t>
          </w:r>
          <w:r w:rsidRPr="00EC1C73">
            <w:rPr>
              <w:i/>
              <w:iCs/>
              <w:noProof/>
              <w:sz w:val="16"/>
              <w:szCs w:val="16"/>
            </w:rPr>
            <w:t>)</w:t>
          </w:r>
        </w:p>
        <w:p w14:paraId="4F365CE3" w14:textId="68FDB4E0" w:rsidR="007A0935" w:rsidRPr="007A0935" w:rsidRDefault="00D561F7" w:rsidP="003767EA">
          <w:pPr>
            <w:pStyle w:val="Header"/>
            <w:rPr>
              <w:sz w:val="16"/>
              <w:szCs w:val="16"/>
            </w:rPr>
          </w:pPr>
          <w:r>
            <w:rPr>
              <w:sz w:val="16"/>
              <w:szCs w:val="16"/>
            </w:rPr>
            <w:t>Volume 0</w:t>
          </w:r>
          <w:r w:rsidR="007A0935">
            <w:rPr>
              <w:sz w:val="16"/>
              <w:szCs w:val="16"/>
            </w:rPr>
            <w:t>7</w:t>
          </w:r>
          <w:r w:rsidRPr="00EC1C73">
            <w:rPr>
              <w:sz w:val="16"/>
              <w:szCs w:val="16"/>
            </w:rPr>
            <w:t xml:space="preserve"> Number </w:t>
          </w:r>
          <w:r>
            <w:rPr>
              <w:sz w:val="16"/>
              <w:szCs w:val="16"/>
            </w:rPr>
            <w:t>0</w:t>
          </w:r>
          <w:r w:rsidR="007A0935">
            <w:rPr>
              <w:sz w:val="16"/>
              <w:szCs w:val="16"/>
            </w:rPr>
            <w:t>1</w:t>
          </w:r>
          <w:r w:rsidR="00913D5D">
            <w:rPr>
              <w:sz w:val="16"/>
              <w:szCs w:val="16"/>
            </w:rPr>
            <w:t xml:space="preserve"> </w:t>
          </w:r>
          <w:r w:rsidR="007A0935">
            <w:rPr>
              <w:sz w:val="16"/>
              <w:szCs w:val="16"/>
            </w:rPr>
            <w:t>March 2024</w:t>
          </w:r>
        </w:p>
        <w:p w14:paraId="5A5E4B77" w14:textId="77777777" w:rsidR="00165CBF" w:rsidRPr="00913D5D" w:rsidRDefault="00D561F7" w:rsidP="003767EA">
          <w:pPr>
            <w:pStyle w:val="Header"/>
            <w:rPr>
              <w:i/>
              <w:iCs/>
              <w:sz w:val="14"/>
              <w:szCs w:val="14"/>
            </w:rPr>
          </w:pPr>
          <w:r w:rsidRPr="00913D5D">
            <w:rPr>
              <w:i/>
              <w:iCs/>
              <w:sz w:val="14"/>
              <w:szCs w:val="14"/>
            </w:rPr>
            <w:t>This work is licensed under a Creative Commons Attribution</w:t>
          </w:r>
          <w:proofErr w:type="gramStart"/>
          <w:r w:rsidRPr="00913D5D">
            <w:rPr>
              <w:i/>
              <w:iCs/>
              <w:sz w:val="14"/>
              <w:szCs w:val="14"/>
            </w:rPr>
            <w:t xml:space="preserve">-  </w:t>
          </w:r>
          <w:proofErr w:type="spellStart"/>
          <w:r w:rsidRPr="00913D5D">
            <w:rPr>
              <w:i/>
              <w:iCs/>
              <w:sz w:val="14"/>
              <w:szCs w:val="14"/>
            </w:rPr>
            <w:t>ShareAlike</w:t>
          </w:r>
          <w:proofErr w:type="spellEnd"/>
          <w:proofErr w:type="gramEnd"/>
          <w:r w:rsidRPr="00913D5D">
            <w:rPr>
              <w:i/>
              <w:iCs/>
              <w:sz w:val="14"/>
              <w:szCs w:val="14"/>
            </w:rPr>
            <w:t xml:space="preserve"> 4.0 International License.</w:t>
          </w:r>
        </w:p>
      </w:tc>
      <w:tc>
        <w:tcPr>
          <w:tcW w:w="2978" w:type="dxa"/>
          <w:tcBorders>
            <w:left w:val="single" w:sz="4" w:space="0" w:color="auto"/>
            <w:bottom w:val="thinThickSmallGap" w:sz="24" w:space="0" w:color="auto"/>
          </w:tcBorders>
        </w:tcPr>
        <w:p w14:paraId="6E820A51" w14:textId="77777777" w:rsidR="00165CBF" w:rsidRPr="00EC1C73" w:rsidRDefault="00D561F7" w:rsidP="008C4658">
          <w:pPr>
            <w:pStyle w:val="Header"/>
            <w:jc w:val="center"/>
          </w:pPr>
          <w:r>
            <w:t xml:space="preserve">ISSN : </w:t>
          </w:r>
          <w:r w:rsidR="008C4658" w:rsidRPr="008C4658">
            <w:rPr>
              <w:color w:val="000000"/>
              <w:shd w:val="clear" w:color="auto" w:fill="FFFFFF"/>
            </w:rPr>
            <w:t>2615-2096</w:t>
          </w:r>
          <w:r w:rsidR="008C4658" w:rsidRPr="00EC1C73">
            <w:t xml:space="preserve"> </w:t>
          </w:r>
          <w:r w:rsidRPr="00EC1C73">
            <w:t>(ONLINE)</w:t>
          </w:r>
        </w:p>
        <w:p w14:paraId="0DD2A975" w14:textId="77777777" w:rsidR="00165CBF" w:rsidRPr="00EC1C73" w:rsidRDefault="008C4658" w:rsidP="008C4658">
          <w:pPr>
            <w:pStyle w:val="Header"/>
            <w:jc w:val="center"/>
          </w:pPr>
          <w:r>
            <w:t xml:space="preserve">  </w:t>
          </w:r>
          <w:r w:rsidR="00D561F7">
            <w:t xml:space="preserve">ISSN : </w:t>
          </w:r>
          <w:r w:rsidRPr="008C4658">
            <w:rPr>
              <w:color w:val="000000"/>
              <w:shd w:val="clear" w:color="auto" w:fill="FFFFFF"/>
            </w:rPr>
            <w:t>2615-2088</w:t>
          </w:r>
          <w:r w:rsidRPr="00EC1C73">
            <w:t xml:space="preserve"> </w:t>
          </w:r>
          <w:r w:rsidR="00D561F7" w:rsidRPr="00EC1C73">
            <w:t>(PRINTED)</w:t>
          </w:r>
        </w:p>
        <w:p w14:paraId="65BBB3DC" w14:textId="77777777" w:rsidR="00165CBF" w:rsidRPr="00EC1C73" w:rsidRDefault="00165CBF" w:rsidP="003767EA">
          <w:pPr>
            <w:pStyle w:val="Header"/>
            <w:jc w:val="right"/>
          </w:pPr>
        </w:p>
      </w:tc>
    </w:tr>
  </w:tbl>
  <w:p w14:paraId="4B947D65" w14:textId="77777777" w:rsidR="00165CBF" w:rsidRDefault="00165CBF" w:rsidP="003767EA">
    <w:pPr>
      <w:pStyle w:val="Header"/>
    </w:pPr>
  </w:p>
  <w:p w14:paraId="66D76BE2" w14:textId="77777777" w:rsidR="00000000" w:rsidRDefault="009003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64BD5"/>
    <w:multiLevelType w:val="hybridMultilevel"/>
    <w:tmpl w:val="7D9EBB12"/>
    <w:lvl w:ilvl="0" w:tplc="08DE6D5A">
      <w:start w:val="1"/>
      <w:numFmt w:val="upperRoman"/>
      <w:lvlText w:val="I%1.3"/>
      <w:lvlJc w:val="left"/>
      <w:pPr>
        <w:ind w:left="2912" w:hanging="360"/>
      </w:pPr>
    </w:lvl>
    <w:lvl w:ilvl="1" w:tplc="04090019">
      <w:start w:val="1"/>
      <w:numFmt w:val="lowerLetter"/>
      <w:lvlText w:val="%2."/>
      <w:lvlJc w:val="left"/>
      <w:pPr>
        <w:ind w:left="3632" w:hanging="360"/>
      </w:pPr>
    </w:lvl>
    <w:lvl w:ilvl="2" w:tplc="0409001B">
      <w:start w:val="1"/>
      <w:numFmt w:val="lowerRoman"/>
      <w:lvlText w:val="%3."/>
      <w:lvlJc w:val="right"/>
      <w:pPr>
        <w:ind w:left="4352" w:hanging="180"/>
      </w:pPr>
    </w:lvl>
    <w:lvl w:ilvl="3" w:tplc="0409000F">
      <w:start w:val="1"/>
      <w:numFmt w:val="decimal"/>
      <w:lvlText w:val="%4."/>
      <w:lvlJc w:val="left"/>
      <w:pPr>
        <w:ind w:left="5072" w:hanging="360"/>
      </w:pPr>
    </w:lvl>
    <w:lvl w:ilvl="4" w:tplc="04090019">
      <w:start w:val="1"/>
      <w:numFmt w:val="lowerLetter"/>
      <w:lvlText w:val="%5."/>
      <w:lvlJc w:val="left"/>
      <w:pPr>
        <w:ind w:left="5792" w:hanging="360"/>
      </w:pPr>
    </w:lvl>
    <w:lvl w:ilvl="5" w:tplc="0409001B">
      <w:start w:val="1"/>
      <w:numFmt w:val="lowerRoman"/>
      <w:lvlText w:val="%6."/>
      <w:lvlJc w:val="right"/>
      <w:pPr>
        <w:ind w:left="6512" w:hanging="180"/>
      </w:pPr>
    </w:lvl>
    <w:lvl w:ilvl="6" w:tplc="0409000F">
      <w:start w:val="1"/>
      <w:numFmt w:val="decimal"/>
      <w:lvlText w:val="%7."/>
      <w:lvlJc w:val="left"/>
      <w:pPr>
        <w:ind w:left="7232" w:hanging="360"/>
      </w:pPr>
    </w:lvl>
    <w:lvl w:ilvl="7" w:tplc="04090019">
      <w:start w:val="1"/>
      <w:numFmt w:val="lowerLetter"/>
      <w:lvlText w:val="%8."/>
      <w:lvlJc w:val="left"/>
      <w:pPr>
        <w:ind w:left="7952" w:hanging="360"/>
      </w:pPr>
    </w:lvl>
    <w:lvl w:ilvl="8" w:tplc="0409001B">
      <w:start w:val="1"/>
      <w:numFmt w:val="lowerRoman"/>
      <w:lvlText w:val="%9."/>
      <w:lvlJc w:val="right"/>
      <w:pPr>
        <w:ind w:left="8672" w:hanging="180"/>
      </w:pPr>
    </w:lvl>
  </w:abstractNum>
  <w:abstractNum w:abstractNumId="1">
    <w:nsid w:val="05A377E7"/>
    <w:multiLevelType w:val="hybridMultilevel"/>
    <w:tmpl w:val="44E20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A5176F9"/>
    <w:multiLevelType w:val="hybridMultilevel"/>
    <w:tmpl w:val="9D34539A"/>
    <w:lvl w:ilvl="0" w:tplc="DD767CB4">
      <w:start w:val="1"/>
      <w:numFmt w:val="lowerLetter"/>
      <w:lvlText w:val="%1."/>
      <w:lvlJc w:val="left"/>
      <w:pPr>
        <w:ind w:left="958"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3">
    <w:nsid w:val="1476265F"/>
    <w:multiLevelType w:val="hybridMultilevel"/>
    <w:tmpl w:val="92401C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16310866"/>
    <w:multiLevelType w:val="hybridMultilevel"/>
    <w:tmpl w:val="72E09890"/>
    <w:lvl w:ilvl="0" w:tplc="72DA95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647FCA"/>
    <w:multiLevelType w:val="multilevel"/>
    <w:tmpl w:val="8382A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9DE1F6D"/>
    <w:multiLevelType w:val="hybridMultilevel"/>
    <w:tmpl w:val="AA3669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25212236"/>
    <w:multiLevelType w:val="hybridMultilevel"/>
    <w:tmpl w:val="A2E25A96"/>
    <w:lvl w:ilvl="0" w:tplc="0C7C4086">
      <w:start w:val="1"/>
      <w:numFmt w:val="decimal"/>
      <w:lvlText w:val="%1."/>
      <w:lvlJc w:val="left"/>
      <w:pPr>
        <w:ind w:left="598" w:hanging="360"/>
      </w:pPr>
      <w:rPr>
        <w:rFonts w:hint="default"/>
      </w:rPr>
    </w:lvl>
    <w:lvl w:ilvl="1" w:tplc="04090019" w:tentative="1">
      <w:start w:val="1"/>
      <w:numFmt w:val="lowerLetter"/>
      <w:lvlText w:val="%2."/>
      <w:lvlJc w:val="left"/>
      <w:pPr>
        <w:ind w:left="1318" w:hanging="360"/>
      </w:pPr>
    </w:lvl>
    <w:lvl w:ilvl="2" w:tplc="0409001B" w:tentative="1">
      <w:start w:val="1"/>
      <w:numFmt w:val="lowerRoman"/>
      <w:lvlText w:val="%3."/>
      <w:lvlJc w:val="right"/>
      <w:pPr>
        <w:ind w:left="2038" w:hanging="180"/>
      </w:pPr>
    </w:lvl>
    <w:lvl w:ilvl="3" w:tplc="0409000F" w:tentative="1">
      <w:start w:val="1"/>
      <w:numFmt w:val="decimal"/>
      <w:lvlText w:val="%4."/>
      <w:lvlJc w:val="left"/>
      <w:pPr>
        <w:ind w:left="2758" w:hanging="360"/>
      </w:pPr>
    </w:lvl>
    <w:lvl w:ilvl="4" w:tplc="04090019" w:tentative="1">
      <w:start w:val="1"/>
      <w:numFmt w:val="lowerLetter"/>
      <w:lvlText w:val="%5."/>
      <w:lvlJc w:val="left"/>
      <w:pPr>
        <w:ind w:left="3478" w:hanging="360"/>
      </w:pPr>
    </w:lvl>
    <w:lvl w:ilvl="5" w:tplc="0409001B" w:tentative="1">
      <w:start w:val="1"/>
      <w:numFmt w:val="lowerRoman"/>
      <w:lvlText w:val="%6."/>
      <w:lvlJc w:val="right"/>
      <w:pPr>
        <w:ind w:left="4198" w:hanging="180"/>
      </w:pPr>
    </w:lvl>
    <w:lvl w:ilvl="6" w:tplc="0409000F" w:tentative="1">
      <w:start w:val="1"/>
      <w:numFmt w:val="decimal"/>
      <w:lvlText w:val="%7."/>
      <w:lvlJc w:val="left"/>
      <w:pPr>
        <w:ind w:left="4918" w:hanging="360"/>
      </w:pPr>
    </w:lvl>
    <w:lvl w:ilvl="7" w:tplc="04090019" w:tentative="1">
      <w:start w:val="1"/>
      <w:numFmt w:val="lowerLetter"/>
      <w:lvlText w:val="%8."/>
      <w:lvlJc w:val="left"/>
      <w:pPr>
        <w:ind w:left="5638" w:hanging="360"/>
      </w:pPr>
    </w:lvl>
    <w:lvl w:ilvl="8" w:tplc="0409001B" w:tentative="1">
      <w:start w:val="1"/>
      <w:numFmt w:val="lowerRoman"/>
      <w:lvlText w:val="%9."/>
      <w:lvlJc w:val="right"/>
      <w:pPr>
        <w:ind w:left="6358" w:hanging="180"/>
      </w:pPr>
    </w:lvl>
  </w:abstractNum>
  <w:abstractNum w:abstractNumId="8">
    <w:nsid w:val="25AB3A18"/>
    <w:multiLevelType w:val="hybridMultilevel"/>
    <w:tmpl w:val="B6B23FA6"/>
    <w:lvl w:ilvl="0" w:tplc="04210005">
      <w:start w:val="1"/>
      <w:numFmt w:val="bullet"/>
      <w:lvlText w:val=""/>
      <w:lvlJc w:val="left"/>
      <w:pPr>
        <w:ind w:left="720" w:hanging="360"/>
      </w:pPr>
      <w:rPr>
        <w:rFonts w:ascii="Wingdings" w:hAnsi="Wingdings"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9">
    <w:nsid w:val="29D172DF"/>
    <w:multiLevelType w:val="hybridMultilevel"/>
    <w:tmpl w:val="61A2E76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nsid w:val="2B2572EB"/>
    <w:multiLevelType w:val="hybridMultilevel"/>
    <w:tmpl w:val="0340EF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319C5F0E"/>
    <w:multiLevelType w:val="hybridMultilevel"/>
    <w:tmpl w:val="AEE888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nsid w:val="38E27179"/>
    <w:multiLevelType w:val="multilevel"/>
    <w:tmpl w:val="1C5C37D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3">
    <w:nsid w:val="40F66FD8"/>
    <w:multiLevelType w:val="hybridMultilevel"/>
    <w:tmpl w:val="DDEADF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417C7286"/>
    <w:multiLevelType w:val="hybridMultilevel"/>
    <w:tmpl w:val="A2D42440"/>
    <w:lvl w:ilvl="0" w:tplc="FEA480A2">
      <w:start w:val="1"/>
      <w:numFmt w:val="decimal"/>
      <w:lvlText w:val="%1."/>
      <w:lvlJc w:val="left"/>
      <w:pPr>
        <w:ind w:left="720" w:hanging="360"/>
      </w:pPr>
      <w:rPr>
        <w:rFonts w:ascii="Times New Roman" w:eastAsia="Times New Roman" w:hAnsi="Times New Roman" w:cs="Times New Roman"/>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5">
    <w:nsid w:val="45661289"/>
    <w:multiLevelType w:val="multilevel"/>
    <w:tmpl w:val="713A4560"/>
    <w:lvl w:ilvl="0">
      <w:start w:val="1"/>
      <w:numFmt w:val="upperRoman"/>
      <w:lvlText w:val="%1."/>
      <w:lvlJc w:val="left"/>
      <w:pPr>
        <w:ind w:left="454" w:hanging="454"/>
      </w:pPr>
      <w:rPr>
        <w:sz w:val="28"/>
        <w:szCs w:val="28"/>
      </w:rPr>
    </w:lvl>
    <w:lvl w:ilvl="1">
      <w:start w:val="1"/>
      <w:numFmt w:val="upperLetter"/>
      <w:lvlText w:val="%2."/>
      <w:lvlJc w:val="left"/>
      <w:pPr>
        <w:ind w:left="284" w:hanging="284"/>
      </w:pPr>
    </w:lvl>
    <w:lvl w:ilvl="2">
      <w:start w:val="1"/>
      <w:numFmt w:val="decimal"/>
      <w:lvlText w:val="%3)"/>
      <w:lvlJc w:val="left"/>
      <w:pPr>
        <w:ind w:left="284" w:hanging="284"/>
      </w:pPr>
    </w:lvl>
    <w:lvl w:ilvl="3">
      <w:start w:val="1"/>
      <w:numFmt w:val="lowerLetter"/>
      <w:lvlText w:val="%4)"/>
      <w:lvlJc w:val="left"/>
      <w:pPr>
        <w:ind w:left="567" w:hanging="283"/>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6">
    <w:nsid w:val="4CDD0AF2"/>
    <w:multiLevelType w:val="hybridMultilevel"/>
    <w:tmpl w:val="69CE8DB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nsid w:val="588935EC"/>
    <w:multiLevelType w:val="multilevel"/>
    <w:tmpl w:val="D18EBA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589807F7"/>
    <w:multiLevelType w:val="hybridMultilevel"/>
    <w:tmpl w:val="B0B464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D9556E6"/>
    <w:multiLevelType w:val="hybridMultilevel"/>
    <w:tmpl w:val="8C54D8DC"/>
    <w:lvl w:ilvl="0" w:tplc="F7F88E22">
      <w:start w:val="1"/>
      <w:numFmt w:val="decimal"/>
      <w:pStyle w:val="Reference"/>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BC6076"/>
    <w:multiLevelType w:val="hybridMultilevel"/>
    <w:tmpl w:val="9A46E1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nsid w:val="63E630F3"/>
    <w:multiLevelType w:val="hybridMultilevel"/>
    <w:tmpl w:val="64DCCE8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9175B12"/>
    <w:multiLevelType w:val="hybridMultilevel"/>
    <w:tmpl w:val="FBD25A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6C6C35EF"/>
    <w:multiLevelType w:val="hybridMultilevel"/>
    <w:tmpl w:val="B3D20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787A4D"/>
    <w:multiLevelType w:val="hybridMultilevel"/>
    <w:tmpl w:val="DC88CF76"/>
    <w:lvl w:ilvl="0" w:tplc="B51806D8">
      <w:start w:val="1"/>
      <w:numFmt w:val="lowerLetter"/>
      <w:lvlText w:val="%1."/>
      <w:lvlJc w:val="left"/>
      <w:pPr>
        <w:ind w:left="958"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25">
    <w:nsid w:val="6CD617FA"/>
    <w:multiLevelType w:val="hybridMultilevel"/>
    <w:tmpl w:val="272C1B8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6">
    <w:nsid w:val="70122921"/>
    <w:multiLevelType w:val="multilevel"/>
    <w:tmpl w:val="27E4A790"/>
    <w:lvl w:ilvl="0">
      <w:start w:val="1"/>
      <w:numFmt w:val="decimal"/>
      <w:lvlText w:val="%1."/>
      <w:lvlJc w:val="left"/>
      <w:pPr>
        <w:ind w:left="420" w:hanging="360"/>
      </w:pPr>
      <w:rPr>
        <w:rFonts w:hint="default"/>
      </w:rPr>
    </w:lvl>
    <w:lvl w:ilvl="1">
      <w:start w:val="3"/>
      <w:numFmt w:val="decimal"/>
      <w:isLgl/>
      <w:lvlText w:val="%1.%2"/>
      <w:lvlJc w:val="left"/>
      <w:pPr>
        <w:ind w:left="2912" w:hanging="360"/>
      </w:pPr>
      <w:rPr>
        <w:rFonts w:hint="default"/>
      </w:rPr>
    </w:lvl>
    <w:lvl w:ilvl="2">
      <w:start w:val="1"/>
      <w:numFmt w:val="decimal"/>
      <w:isLgl/>
      <w:lvlText w:val="%1.%2.%3"/>
      <w:lvlJc w:val="left"/>
      <w:pPr>
        <w:ind w:left="5764" w:hanging="720"/>
      </w:pPr>
      <w:rPr>
        <w:rFonts w:hint="default"/>
      </w:rPr>
    </w:lvl>
    <w:lvl w:ilvl="3">
      <w:start w:val="1"/>
      <w:numFmt w:val="decimal"/>
      <w:isLgl/>
      <w:lvlText w:val="%1.%2.%3.%4"/>
      <w:lvlJc w:val="left"/>
      <w:pPr>
        <w:ind w:left="8256" w:hanging="720"/>
      </w:pPr>
      <w:rPr>
        <w:rFonts w:hint="default"/>
      </w:rPr>
    </w:lvl>
    <w:lvl w:ilvl="4">
      <w:start w:val="1"/>
      <w:numFmt w:val="decimal"/>
      <w:isLgl/>
      <w:lvlText w:val="%1.%2.%3.%4.%5"/>
      <w:lvlJc w:val="left"/>
      <w:pPr>
        <w:ind w:left="11108" w:hanging="1080"/>
      </w:pPr>
      <w:rPr>
        <w:rFonts w:hint="default"/>
      </w:rPr>
    </w:lvl>
    <w:lvl w:ilvl="5">
      <w:start w:val="1"/>
      <w:numFmt w:val="decimal"/>
      <w:isLgl/>
      <w:lvlText w:val="%1.%2.%3.%4.%5.%6"/>
      <w:lvlJc w:val="left"/>
      <w:pPr>
        <w:ind w:left="13600" w:hanging="1080"/>
      </w:pPr>
      <w:rPr>
        <w:rFonts w:hint="default"/>
      </w:rPr>
    </w:lvl>
    <w:lvl w:ilvl="6">
      <w:start w:val="1"/>
      <w:numFmt w:val="decimal"/>
      <w:isLgl/>
      <w:lvlText w:val="%1.%2.%3.%4.%5.%6.%7"/>
      <w:lvlJc w:val="left"/>
      <w:pPr>
        <w:ind w:left="16452" w:hanging="1440"/>
      </w:pPr>
      <w:rPr>
        <w:rFonts w:hint="default"/>
      </w:rPr>
    </w:lvl>
    <w:lvl w:ilvl="7">
      <w:start w:val="1"/>
      <w:numFmt w:val="decimal"/>
      <w:isLgl/>
      <w:lvlText w:val="%1.%2.%3.%4.%5.%6.%7.%8"/>
      <w:lvlJc w:val="left"/>
      <w:pPr>
        <w:ind w:left="18944" w:hanging="1440"/>
      </w:pPr>
      <w:rPr>
        <w:rFonts w:hint="default"/>
      </w:rPr>
    </w:lvl>
    <w:lvl w:ilvl="8">
      <w:start w:val="1"/>
      <w:numFmt w:val="decimal"/>
      <w:isLgl/>
      <w:lvlText w:val="%1.%2.%3.%4.%5.%6.%7.%8.%9"/>
      <w:lvlJc w:val="left"/>
      <w:pPr>
        <w:ind w:left="21796" w:hanging="1800"/>
      </w:pPr>
      <w:rPr>
        <w:rFonts w:hint="default"/>
      </w:rPr>
    </w:lvl>
  </w:abstractNum>
  <w:abstractNum w:abstractNumId="27">
    <w:nsid w:val="779C6B75"/>
    <w:multiLevelType w:val="hybridMultilevel"/>
    <w:tmpl w:val="7B88778E"/>
    <w:lvl w:ilvl="0" w:tplc="38090001">
      <w:start w:val="1"/>
      <w:numFmt w:val="bullet"/>
      <w:lvlText w:val=""/>
      <w:lvlJc w:val="left"/>
      <w:pPr>
        <w:ind w:left="778" w:hanging="360"/>
      </w:pPr>
      <w:rPr>
        <w:rFonts w:ascii="Symbol" w:hAnsi="Symbol" w:hint="default"/>
      </w:rPr>
    </w:lvl>
    <w:lvl w:ilvl="1" w:tplc="38090003" w:tentative="1">
      <w:start w:val="1"/>
      <w:numFmt w:val="bullet"/>
      <w:lvlText w:val="o"/>
      <w:lvlJc w:val="left"/>
      <w:pPr>
        <w:ind w:left="1498" w:hanging="360"/>
      </w:pPr>
      <w:rPr>
        <w:rFonts w:ascii="Courier New" w:hAnsi="Courier New" w:cs="Courier New" w:hint="default"/>
      </w:rPr>
    </w:lvl>
    <w:lvl w:ilvl="2" w:tplc="38090005" w:tentative="1">
      <w:start w:val="1"/>
      <w:numFmt w:val="bullet"/>
      <w:lvlText w:val=""/>
      <w:lvlJc w:val="left"/>
      <w:pPr>
        <w:ind w:left="2218" w:hanging="360"/>
      </w:pPr>
      <w:rPr>
        <w:rFonts w:ascii="Wingdings" w:hAnsi="Wingdings" w:hint="default"/>
      </w:rPr>
    </w:lvl>
    <w:lvl w:ilvl="3" w:tplc="38090001" w:tentative="1">
      <w:start w:val="1"/>
      <w:numFmt w:val="bullet"/>
      <w:lvlText w:val=""/>
      <w:lvlJc w:val="left"/>
      <w:pPr>
        <w:ind w:left="2938" w:hanging="360"/>
      </w:pPr>
      <w:rPr>
        <w:rFonts w:ascii="Symbol" w:hAnsi="Symbol" w:hint="default"/>
      </w:rPr>
    </w:lvl>
    <w:lvl w:ilvl="4" w:tplc="38090003" w:tentative="1">
      <w:start w:val="1"/>
      <w:numFmt w:val="bullet"/>
      <w:lvlText w:val="o"/>
      <w:lvlJc w:val="left"/>
      <w:pPr>
        <w:ind w:left="3658" w:hanging="360"/>
      </w:pPr>
      <w:rPr>
        <w:rFonts w:ascii="Courier New" w:hAnsi="Courier New" w:cs="Courier New" w:hint="default"/>
      </w:rPr>
    </w:lvl>
    <w:lvl w:ilvl="5" w:tplc="38090005" w:tentative="1">
      <w:start w:val="1"/>
      <w:numFmt w:val="bullet"/>
      <w:lvlText w:val=""/>
      <w:lvlJc w:val="left"/>
      <w:pPr>
        <w:ind w:left="4378" w:hanging="360"/>
      </w:pPr>
      <w:rPr>
        <w:rFonts w:ascii="Wingdings" w:hAnsi="Wingdings" w:hint="default"/>
      </w:rPr>
    </w:lvl>
    <w:lvl w:ilvl="6" w:tplc="38090001" w:tentative="1">
      <w:start w:val="1"/>
      <w:numFmt w:val="bullet"/>
      <w:lvlText w:val=""/>
      <w:lvlJc w:val="left"/>
      <w:pPr>
        <w:ind w:left="5098" w:hanging="360"/>
      </w:pPr>
      <w:rPr>
        <w:rFonts w:ascii="Symbol" w:hAnsi="Symbol" w:hint="default"/>
      </w:rPr>
    </w:lvl>
    <w:lvl w:ilvl="7" w:tplc="38090003" w:tentative="1">
      <w:start w:val="1"/>
      <w:numFmt w:val="bullet"/>
      <w:lvlText w:val="o"/>
      <w:lvlJc w:val="left"/>
      <w:pPr>
        <w:ind w:left="5818" w:hanging="360"/>
      </w:pPr>
      <w:rPr>
        <w:rFonts w:ascii="Courier New" w:hAnsi="Courier New" w:cs="Courier New" w:hint="default"/>
      </w:rPr>
    </w:lvl>
    <w:lvl w:ilvl="8" w:tplc="38090005" w:tentative="1">
      <w:start w:val="1"/>
      <w:numFmt w:val="bullet"/>
      <w:lvlText w:val=""/>
      <w:lvlJc w:val="left"/>
      <w:pPr>
        <w:ind w:left="6538" w:hanging="360"/>
      </w:pPr>
      <w:rPr>
        <w:rFonts w:ascii="Wingdings" w:hAnsi="Wingdings" w:hint="default"/>
      </w:rPr>
    </w:lvl>
  </w:abstractNum>
  <w:abstractNum w:abstractNumId="28">
    <w:nsid w:val="7E612E9F"/>
    <w:multiLevelType w:val="hybridMultilevel"/>
    <w:tmpl w:val="B8D41DA2"/>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num w:numId="1">
    <w:abstractNumId w:val="19"/>
  </w:num>
  <w:num w:numId="2">
    <w:abstractNumId w:val="4"/>
  </w:num>
  <w:num w:numId="3">
    <w:abstractNumId w:val="7"/>
  </w:num>
  <w:num w:numId="4">
    <w:abstractNumId w:val="2"/>
  </w:num>
  <w:num w:numId="5">
    <w:abstractNumId w:val="24"/>
  </w:num>
  <w:num w:numId="6">
    <w:abstractNumId w:val="17"/>
  </w:num>
  <w:num w:numId="7">
    <w:abstractNumId w:val="5"/>
  </w:num>
  <w:num w:numId="8">
    <w:abstractNumId w:val="3"/>
  </w:num>
  <w:num w:numId="9">
    <w:abstractNumId w:val="1"/>
  </w:num>
  <w:num w:numId="1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1"/>
  </w:num>
  <w:num w:numId="13">
    <w:abstractNumId w:val="12"/>
  </w:num>
  <w:num w:numId="14">
    <w:abstractNumId w:val="6"/>
  </w:num>
  <w:num w:numId="15">
    <w:abstractNumId w:val="20"/>
  </w:num>
  <w:num w:numId="16">
    <w:abstractNumId w:val="13"/>
  </w:num>
  <w:num w:numId="17">
    <w:abstractNumId w:val="22"/>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7"/>
  </w:num>
  <w:num w:numId="27">
    <w:abstractNumId w:val="25"/>
  </w:num>
  <w:num w:numId="28">
    <w:abstractNumId w:val="9"/>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D5D"/>
    <w:rsid w:val="00000C8E"/>
    <w:rsid w:val="00004F8B"/>
    <w:rsid w:val="00007CB0"/>
    <w:rsid w:val="000308B4"/>
    <w:rsid w:val="0004234A"/>
    <w:rsid w:val="00057FC2"/>
    <w:rsid w:val="00073999"/>
    <w:rsid w:val="00084DCF"/>
    <w:rsid w:val="00091A35"/>
    <w:rsid w:val="0009471B"/>
    <w:rsid w:val="000A73FA"/>
    <w:rsid w:val="000C087D"/>
    <w:rsid w:val="000D64D4"/>
    <w:rsid w:val="001000F5"/>
    <w:rsid w:val="00102329"/>
    <w:rsid w:val="00106CA5"/>
    <w:rsid w:val="00143B48"/>
    <w:rsid w:val="00157CFE"/>
    <w:rsid w:val="00165CBF"/>
    <w:rsid w:val="00177B4B"/>
    <w:rsid w:val="001832F6"/>
    <w:rsid w:val="00185139"/>
    <w:rsid w:val="001C2E61"/>
    <w:rsid w:val="001E1EA7"/>
    <w:rsid w:val="002246A7"/>
    <w:rsid w:val="00242F35"/>
    <w:rsid w:val="002677F6"/>
    <w:rsid w:val="002B417D"/>
    <w:rsid w:val="002B7EF2"/>
    <w:rsid w:val="002C473B"/>
    <w:rsid w:val="002D02DE"/>
    <w:rsid w:val="002D1C7C"/>
    <w:rsid w:val="00310C8A"/>
    <w:rsid w:val="00353D93"/>
    <w:rsid w:val="00367582"/>
    <w:rsid w:val="00396A3C"/>
    <w:rsid w:val="003B732E"/>
    <w:rsid w:val="003C2D11"/>
    <w:rsid w:val="003D3210"/>
    <w:rsid w:val="003D788B"/>
    <w:rsid w:val="003E1DD6"/>
    <w:rsid w:val="003F3E27"/>
    <w:rsid w:val="00412AB8"/>
    <w:rsid w:val="00422F2E"/>
    <w:rsid w:val="00423427"/>
    <w:rsid w:val="0043796B"/>
    <w:rsid w:val="00446472"/>
    <w:rsid w:val="00463148"/>
    <w:rsid w:val="00472DF8"/>
    <w:rsid w:val="00497F2F"/>
    <w:rsid w:val="004A08B4"/>
    <w:rsid w:val="004E49A2"/>
    <w:rsid w:val="004E50EF"/>
    <w:rsid w:val="004E5540"/>
    <w:rsid w:val="00500D59"/>
    <w:rsid w:val="00510681"/>
    <w:rsid w:val="00532EFB"/>
    <w:rsid w:val="00543DA3"/>
    <w:rsid w:val="005510AB"/>
    <w:rsid w:val="0057600C"/>
    <w:rsid w:val="005A1F31"/>
    <w:rsid w:val="005E1BA6"/>
    <w:rsid w:val="005F4589"/>
    <w:rsid w:val="005F696E"/>
    <w:rsid w:val="00624CDF"/>
    <w:rsid w:val="00636A89"/>
    <w:rsid w:val="006635D2"/>
    <w:rsid w:val="006D60F8"/>
    <w:rsid w:val="006F0BCF"/>
    <w:rsid w:val="007347B7"/>
    <w:rsid w:val="00755A14"/>
    <w:rsid w:val="007626AE"/>
    <w:rsid w:val="007A06B4"/>
    <w:rsid w:val="007A0935"/>
    <w:rsid w:val="007C7CDE"/>
    <w:rsid w:val="007D3035"/>
    <w:rsid w:val="0083419B"/>
    <w:rsid w:val="00852310"/>
    <w:rsid w:val="00856D06"/>
    <w:rsid w:val="00871E88"/>
    <w:rsid w:val="00893657"/>
    <w:rsid w:val="008946E1"/>
    <w:rsid w:val="00895EB0"/>
    <w:rsid w:val="008A4FFB"/>
    <w:rsid w:val="008C4658"/>
    <w:rsid w:val="008D61B5"/>
    <w:rsid w:val="00900366"/>
    <w:rsid w:val="00913D5D"/>
    <w:rsid w:val="00945518"/>
    <w:rsid w:val="009A0A3E"/>
    <w:rsid w:val="009A3B70"/>
    <w:rsid w:val="009B0CBD"/>
    <w:rsid w:val="009D3D76"/>
    <w:rsid w:val="009E08B2"/>
    <w:rsid w:val="00A13002"/>
    <w:rsid w:val="00A2483B"/>
    <w:rsid w:val="00A41FAC"/>
    <w:rsid w:val="00A608E4"/>
    <w:rsid w:val="00A74758"/>
    <w:rsid w:val="00A85AAA"/>
    <w:rsid w:val="00A91F9D"/>
    <w:rsid w:val="00AA26C3"/>
    <w:rsid w:val="00AB6707"/>
    <w:rsid w:val="00AD36AA"/>
    <w:rsid w:val="00B01FBB"/>
    <w:rsid w:val="00B1347F"/>
    <w:rsid w:val="00B5229F"/>
    <w:rsid w:val="00B72D2A"/>
    <w:rsid w:val="00B92DB2"/>
    <w:rsid w:val="00BB31B3"/>
    <w:rsid w:val="00BC3272"/>
    <w:rsid w:val="00BF060C"/>
    <w:rsid w:val="00BF4F49"/>
    <w:rsid w:val="00C028E1"/>
    <w:rsid w:val="00C04F04"/>
    <w:rsid w:val="00C22549"/>
    <w:rsid w:val="00C24602"/>
    <w:rsid w:val="00C31BCA"/>
    <w:rsid w:val="00C43C3F"/>
    <w:rsid w:val="00C91988"/>
    <w:rsid w:val="00CB5D22"/>
    <w:rsid w:val="00CE3BFF"/>
    <w:rsid w:val="00CE505A"/>
    <w:rsid w:val="00D10674"/>
    <w:rsid w:val="00D113AA"/>
    <w:rsid w:val="00D227B6"/>
    <w:rsid w:val="00D561F7"/>
    <w:rsid w:val="00D77C59"/>
    <w:rsid w:val="00DA6E55"/>
    <w:rsid w:val="00E102B2"/>
    <w:rsid w:val="00E2453E"/>
    <w:rsid w:val="00E43884"/>
    <w:rsid w:val="00E5251B"/>
    <w:rsid w:val="00E655CD"/>
    <w:rsid w:val="00E809B4"/>
    <w:rsid w:val="00E82847"/>
    <w:rsid w:val="00E91F61"/>
    <w:rsid w:val="00EA2C5F"/>
    <w:rsid w:val="00EE288E"/>
    <w:rsid w:val="00F0667B"/>
    <w:rsid w:val="00F10F64"/>
    <w:rsid w:val="00F13098"/>
    <w:rsid w:val="00F349D7"/>
    <w:rsid w:val="00F3604D"/>
    <w:rsid w:val="00F53401"/>
    <w:rsid w:val="00FB01B8"/>
    <w:rsid w:val="00FC3639"/>
    <w:rsid w:val="00FD0AD3"/>
    <w:rsid w:val="00FF072F"/>
    <w:rsid w:val="00FF6D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872711"/>
  <w15:chartTrackingRefBased/>
  <w15:docId w15:val="{F8FBC91B-5353-48C4-BAFA-AF7B4193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D5D"/>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913D5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A2483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06CA5"/>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3D5D"/>
    <w:rPr>
      <w:rFonts w:asciiTheme="majorHAnsi" w:eastAsiaTheme="majorEastAsia" w:hAnsiTheme="majorHAnsi" w:cstheme="majorBidi"/>
      <w:color w:val="2E74B5" w:themeColor="accent1" w:themeShade="BF"/>
      <w:sz w:val="32"/>
      <w:szCs w:val="32"/>
      <w:lang w:val="en-GB"/>
    </w:rPr>
  </w:style>
  <w:style w:type="paragraph" w:customStyle="1" w:styleId="Els-body-text">
    <w:name w:val="Els-body-text"/>
    <w:rsid w:val="00913D5D"/>
    <w:pPr>
      <w:keepNext/>
      <w:spacing w:after="0" w:line="240" w:lineRule="exact"/>
      <w:ind w:firstLine="238"/>
      <w:jc w:val="both"/>
    </w:pPr>
    <w:rPr>
      <w:rFonts w:ascii="Times New Roman" w:eastAsia="Times New Roman" w:hAnsi="Times New Roman" w:cs="Times New Roman"/>
      <w:sz w:val="20"/>
      <w:szCs w:val="20"/>
    </w:rPr>
  </w:style>
  <w:style w:type="character" w:styleId="Hyperlink">
    <w:name w:val="Hyperlink"/>
    <w:basedOn w:val="DefaultParagraphFont"/>
    <w:rsid w:val="00913D5D"/>
    <w:rPr>
      <w:color w:val="auto"/>
      <w:sz w:val="16"/>
      <w:u w:val="none"/>
    </w:rPr>
  </w:style>
  <w:style w:type="character" w:styleId="Strong">
    <w:name w:val="Strong"/>
    <w:basedOn w:val="DefaultParagraphFont"/>
    <w:uiPriority w:val="22"/>
    <w:qFormat/>
    <w:rsid w:val="00913D5D"/>
    <w:rPr>
      <w:b/>
      <w:bCs/>
    </w:rPr>
  </w:style>
  <w:style w:type="paragraph" w:styleId="Title">
    <w:name w:val="Title"/>
    <w:basedOn w:val="Normal"/>
    <w:link w:val="TitleChar"/>
    <w:qFormat/>
    <w:rsid w:val="00913D5D"/>
    <w:pPr>
      <w:jc w:val="center"/>
    </w:pPr>
    <w:rPr>
      <w:b/>
      <w:bCs/>
      <w:sz w:val="28"/>
      <w:szCs w:val="24"/>
      <w:lang w:val="es-ES" w:eastAsia="es-ES"/>
    </w:rPr>
  </w:style>
  <w:style w:type="character" w:customStyle="1" w:styleId="TitleChar">
    <w:name w:val="Title Char"/>
    <w:basedOn w:val="DefaultParagraphFont"/>
    <w:link w:val="Title"/>
    <w:rsid w:val="00913D5D"/>
    <w:rPr>
      <w:rFonts w:ascii="Times New Roman" w:eastAsia="Times New Roman" w:hAnsi="Times New Roman" w:cs="Times New Roman"/>
      <w:b/>
      <w:bCs/>
      <w:sz w:val="28"/>
      <w:szCs w:val="24"/>
      <w:lang w:val="es-ES" w:eastAsia="es-ES"/>
    </w:rPr>
  </w:style>
  <w:style w:type="paragraph" w:styleId="Header">
    <w:name w:val="header"/>
    <w:basedOn w:val="Normal"/>
    <w:link w:val="HeaderChar"/>
    <w:uiPriority w:val="99"/>
    <w:unhideWhenUsed/>
    <w:rsid w:val="00913D5D"/>
    <w:pPr>
      <w:tabs>
        <w:tab w:val="center" w:pos="4680"/>
        <w:tab w:val="right" w:pos="9360"/>
      </w:tabs>
    </w:pPr>
  </w:style>
  <w:style w:type="character" w:customStyle="1" w:styleId="HeaderChar">
    <w:name w:val="Header Char"/>
    <w:basedOn w:val="DefaultParagraphFont"/>
    <w:link w:val="Header"/>
    <w:uiPriority w:val="99"/>
    <w:rsid w:val="00913D5D"/>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13D5D"/>
    <w:pPr>
      <w:tabs>
        <w:tab w:val="center" w:pos="4680"/>
        <w:tab w:val="right" w:pos="9360"/>
      </w:tabs>
    </w:pPr>
  </w:style>
  <w:style w:type="character" w:customStyle="1" w:styleId="FooterChar">
    <w:name w:val="Footer Char"/>
    <w:basedOn w:val="DefaultParagraphFont"/>
    <w:link w:val="Footer"/>
    <w:uiPriority w:val="99"/>
    <w:rsid w:val="00913D5D"/>
    <w:rPr>
      <w:rFonts w:ascii="Times New Roman" w:eastAsia="Times New Roman" w:hAnsi="Times New Roman" w:cs="Times New Roman"/>
      <w:sz w:val="20"/>
      <w:szCs w:val="20"/>
      <w:lang w:val="en-GB"/>
    </w:rPr>
  </w:style>
  <w:style w:type="paragraph" w:customStyle="1" w:styleId="Sectionnonumber">
    <w:name w:val="Section (no number)"/>
    <w:next w:val="Normal"/>
    <w:rsid w:val="00913D5D"/>
    <w:pPr>
      <w:spacing w:before="240" w:after="0" w:line="240" w:lineRule="auto"/>
    </w:pPr>
    <w:rPr>
      <w:rFonts w:ascii="Times" w:eastAsia="Times New Roman" w:hAnsi="Times" w:cs="Times New Roman"/>
      <w:b/>
      <w:iCs/>
      <w:color w:val="000000"/>
    </w:rPr>
  </w:style>
  <w:style w:type="paragraph" w:customStyle="1" w:styleId="Reference">
    <w:name w:val="Reference"/>
    <w:rsid w:val="00913D5D"/>
    <w:pPr>
      <w:widowControl w:val="0"/>
      <w:numPr>
        <w:numId w:val="1"/>
      </w:numPr>
      <w:tabs>
        <w:tab w:val="left" w:pos="567"/>
      </w:tabs>
      <w:spacing w:after="0" w:line="240" w:lineRule="auto"/>
      <w:jc w:val="both"/>
    </w:pPr>
    <w:rPr>
      <w:rFonts w:ascii="Times" w:eastAsia="Times New Roman" w:hAnsi="Times" w:cs="Times New Roman"/>
      <w:iCs/>
      <w:noProof/>
      <w:color w:val="000000"/>
      <w:lang w:val="en-GB"/>
    </w:rPr>
  </w:style>
  <w:style w:type="table" w:styleId="TableGrid">
    <w:name w:val="Table Grid"/>
    <w:basedOn w:val="TableNormal"/>
    <w:uiPriority w:val="59"/>
    <w:rsid w:val="00913D5D"/>
    <w:pPr>
      <w:spacing w:after="0" w:line="240" w:lineRule="auto"/>
    </w:pPr>
    <w:rPr>
      <w:rFonts w:ascii="Calibri" w:eastAsia="Calibri" w:hAnsi="Calibri" w:cs="Times New Roman"/>
      <w:lang w:val="en-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913D5D"/>
    <w:pPr>
      <w:ind w:left="720"/>
      <w:contextualSpacing/>
    </w:pPr>
    <w:rPr>
      <w:rFonts w:ascii="Times" w:hAnsi="Times"/>
      <w:sz w:val="22"/>
    </w:rPr>
  </w:style>
  <w:style w:type="character" w:customStyle="1" w:styleId="Heading2Char">
    <w:name w:val="Heading 2 Char"/>
    <w:basedOn w:val="DefaultParagraphFont"/>
    <w:link w:val="Heading2"/>
    <w:uiPriority w:val="9"/>
    <w:semiHidden/>
    <w:rsid w:val="00A2483B"/>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qFormat/>
    <w:rsid w:val="00D77C59"/>
    <w:pPr>
      <w:spacing w:before="120" w:after="120"/>
    </w:pPr>
    <w:rPr>
      <w:rFonts w:eastAsia="Batang"/>
      <w:b/>
      <w:bCs/>
      <w:lang w:val="en-US"/>
    </w:rPr>
  </w:style>
  <w:style w:type="paragraph" w:styleId="HTMLPreformatted">
    <w:name w:val="HTML Preformatted"/>
    <w:basedOn w:val="Normal"/>
    <w:link w:val="HTMLPreformattedChar"/>
    <w:uiPriority w:val="99"/>
    <w:unhideWhenUsed/>
    <w:rsid w:val="00EA2C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id-ID" w:eastAsia="id-ID"/>
    </w:rPr>
  </w:style>
  <w:style w:type="character" w:customStyle="1" w:styleId="HTMLPreformattedChar">
    <w:name w:val="HTML Preformatted Char"/>
    <w:basedOn w:val="DefaultParagraphFont"/>
    <w:link w:val="HTMLPreformatted"/>
    <w:uiPriority w:val="99"/>
    <w:rsid w:val="00EA2C5F"/>
    <w:rPr>
      <w:rFonts w:ascii="Courier New" w:eastAsia="Times New Roman" w:hAnsi="Courier New" w:cs="Courier New"/>
      <w:sz w:val="20"/>
      <w:szCs w:val="20"/>
      <w:lang w:val="id-ID" w:eastAsia="id-ID"/>
    </w:rPr>
  </w:style>
  <w:style w:type="paragraph" w:styleId="BodyTextIndent">
    <w:name w:val="Body Text Indent"/>
    <w:basedOn w:val="Normal"/>
    <w:link w:val="BodyTextIndentChar"/>
    <w:semiHidden/>
    <w:unhideWhenUsed/>
    <w:rsid w:val="009B0CBD"/>
    <w:pPr>
      <w:ind w:firstLine="540"/>
      <w:jc w:val="both"/>
    </w:pPr>
    <w:rPr>
      <w:sz w:val="22"/>
      <w:lang w:val="pt-BR" w:eastAsia="ja-JP"/>
    </w:rPr>
  </w:style>
  <w:style w:type="character" w:customStyle="1" w:styleId="BodyTextIndentChar">
    <w:name w:val="Body Text Indent Char"/>
    <w:basedOn w:val="DefaultParagraphFont"/>
    <w:link w:val="BodyTextIndent"/>
    <w:semiHidden/>
    <w:rsid w:val="009B0CBD"/>
    <w:rPr>
      <w:rFonts w:ascii="Times New Roman" w:eastAsia="Times New Roman" w:hAnsi="Times New Roman" w:cs="Times New Roman"/>
      <w:szCs w:val="20"/>
      <w:lang w:val="pt-BR" w:eastAsia="ja-JP"/>
    </w:rPr>
  </w:style>
  <w:style w:type="paragraph" w:styleId="Bibliography">
    <w:name w:val="Bibliography"/>
    <w:basedOn w:val="Normal"/>
    <w:next w:val="Normal"/>
    <w:uiPriority w:val="37"/>
    <w:unhideWhenUsed/>
    <w:rsid w:val="00C91988"/>
    <w:pPr>
      <w:spacing w:line="480" w:lineRule="auto"/>
      <w:ind w:left="720" w:hanging="720"/>
    </w:pPr>
  </w:style>
  <w:style w:type="character" w:styleId="FollowedHyperlink">
    <w:name w:val="FollowedHyperlink"/>
    <w:basedOn w:val="DefaultParagraphFont"/>
    <w:uiPriority w:val="99"/>
    <w:semiHidden/>
    <w:unhideWhenUsed/>
    <w:rsid w:val="00106CA5"/>
    <w:rPr>
      <w:color w:val="954F72" w:themeColor="followedHyperlink"/>
      <w:u w:val="single"/>
    </w:rPr>
  </w:style>
  <w:style w:type="character" w:customStyle="1" w:styleId="Heading3Char">
    <w:name w:val="Heading 3 Char"/>
    <w:basedOn w:val="DefaultParagraphFont"/>
    <w:link w:val="Heading3"/>
    <w:uiPriority w:val="9"/>
    <w:semiHidden/>
    <w:rsid w:val="00106CA5"/>
    <w:rPr>
      <w:rFonts w:asciiTheme="majorHAnsi" w:eastAsiaTheme="majorEastAsia" w:hAnsiTheme="majorHAnsi" w:cstheme="majorBidi"/>
      <w:color w:val="1F4D78" w:themeColor="accent1" w:themeShade="7F"/>
      <w:sz w:val="24"/>
      <w:szCs w:val="24"/>
      <w:lang w:val="en-GB"/>
    </w:rPr>
  </w:style>
  <w:style w:type="character" w:customStyle="1" w:styleId="go">
    <w:name w:val="go"/>
    <w:basedOn w:val="DefaultParagraphFont"/>
    <w:rsid w:val="00106CA5"/>
  </w:style>
  <w:style w:type="character" w:customStyle="1" w:styleId="UnresolvedMention">
    <w:name w:val="Unresolved Mention"/>
    <w:basedOn w:val="DefaultParagraphFont"/>
    <w:uiPriority w:val="99"/>
    <w:semiHidden/>
    <w:unhideWhenUsed/>
    <w:rsid w:val="00106C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86229">
      <w:bodyDiv w:val="1"/>
      <w:marLeft w:val="0"/>
      <w:marRight w:val="0"/>
      <w:marTop w:val="0"/>
      <w:marBottom w:val="0"/>
      <w:divBdr>
        <w:top w:val="none" w:sz="0" w:space="0" w:color="auto"/>
        <w:left w:val="none" w:sz="0" w:space="0" w:color="auto"/>
        <w:bottom w:val="none" w:sz="0" w:space="0" w:color="auto"/>
        <w:right w:val="none" w:sz="0" w:space="0" w:color="auto"/>
      </w:divBdr>
    </w:div>
    <w:div w:id="157427971">
      <w:bodyDiv w:val="1"/>
      <w:marLeft w:val="0"/>
      <w:marRight w:val="0"/>
      <w:marTop w:val="0"/>
      <w:marBottom w:val="0"/>
      <w:divBdr>
        <w:top w:val="none" w:sz="0" w:space="0" w:color="auto"/>
        <w:left w:val="none" w:sz="0" w:space="0" w:color="auto"/>
        <w:bottom w:val="none" w:sz="0" w:space="0" w:color="auto"/>
        <w:right w:val="none" w:sz="0" w:space="0" w:color="auto"/>
      </w:divBdr>
    </w:div>
    <w:div w:id="186069037">
      <w:bodyDiv w:val="1"/>
      <w:marLeft w:val="0"/>
      <w:marRight w:val="0"/>
      <w:marTop w:val="0"/>
      <w:marBottom w:val="0"/>
      <w:divBdr>
        <w:top w:val="none" w:sz="0" w:space="0" w:color="auto"/>
        <w:left w:val="none" w:sz="0" w:space="0" w:color="auto"/>
        <w:bottom w:val="none" w:sz="0" w:space="0" w:color="auto"/>
        <w:right w:val="none" w:sz="0" w:space="0" w:color="auto"/>
      </w:divBdr>
    </w:div>
    <w:div w:id="1039014410">
      <w:bodyDiv w:val="1"/>
      <w:marLeft w:val="0"/>
      <w:marRight w:val="0"/>
      <w:marTop w:val="0"/>
      <w:marBottom w:val="0"/>
      <w:divBdr>
        <w:top w:val="none" w:sz="0" w:space="0" w:color="auto"/>
        <w:left w:val="none" w:sz="0" w:space="0" w:color="auto"/>
        <w:bottom w:val="none" w:sz="0" w:space="0" w:color="auto"/>
        <w:right w:val="none" w:sz="0" w:space="0" w:color="auto"/>
      </w:divBdr>
    </w:div>
    <w:div w:id="1315060059">
      <w:bodyDiv w:val="1"/>
      <w:marLeft w:val="0"/>
      <w:marRight w:val="0"/>
      <w:marTop w:val="0"/>
      <w:marBottom w:val="0"/>
      <w:divBdr>
        <w:top w:val="none" w:sz="0" w:space="0" w:color="auto"/>
        <w:left w:val="none" w:sz="0" w:space="0" w:color="auto"/>
        <w:bottom w:val="none" w:sz="0" w:space="0" w:color="auto"/>
        <w:right w:val="none" w:sz="0" w:space="0" w:color="auto"/>
      </w:divBdr>
    </w:div>
    <w:div w:id="1315524559">
      <w:bodyDiv w:val="1"/>
      <w:marLeft w:val="0"/>
      <w:marRight w:val="0"/>
      <w:marTop w:val="0"/>
      <w:marBottom w:val="0"/>
      <w:divBdr>
        <w:top w:val="none" w:sz="0" w:space="0" w:color="auto"/>
        <w:left w:val="none" w:sz="0" w:space="0" w:color="auto"/>
        <w:bottom w:val="none" w:sz="0" w:space="0" w:color="auto"/>
        <w:right w:val="none" w:sz="0" w:space="0" w:color="auto"/>
      </w:divBdr>
    </w:div>
    <w:div w:id="1377270294">
      <w:bodyDiv w:val="1"/>
      <w:marLeft w:val="0"/>
      <w:marRight w:val="0"/>
      <w:marTop w:val="0"/>
      <w:marBottom w:val="0"/>
      <w:divBdr>
        <w:top w:val="none" w:sz="0" w:space="0" w:color="auto"/>
        <w:left w:val="none" w:sz="0" w:space="0" w:color="auto"/>
        <w:bottom w:val="none" w:sz="0" w:space="0" w:color="auto"/>
        <w:right w:val="none" w:sz="0" w:space="0" w:color="auto"/>
      </w:divBdr>
    </w:div>
    <w:div w:id="161436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77213-673F-471C-8800-DE9BCD4A8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5</Pages>
  <Words>2687</Words>
  <Characters>15316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HP1000</dc:creator>
  <cp:keywords/>
  <dc:description/>
  <cp:lastModifiedBy>Microsoft account</cp:lastModifiedBy>
  <cp:revision>9</cp:revision>
  <dcterms:created xsi:type="dcterms:W3CDTF">2024-03-19T06:38:00Z</dcterms:created>
  <dcterms:modified xsi:type="dcterms:W3CDTF">2024-04-04T17:22:00Z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zotero-version="6.0.36"&gt;&lt;session id="ugrGaDk5"/&gt;&lt;style id="http://www.zotero.org/styles/apa" locale="en-GB" hasBibliography="1" bibliographyStyleHasBeenSet="1"/&gt;&lt;prefs&gt;&lt;pref name="fieldType" value="Field"/&gt;&lt;pref name="automaticJourn</vt:lpwstr>
  </property>
  <property fmtid="{D5CDD505-2E9C-101B-9397-08002B2CF9AE}" pid="3" name="ZOTERO_PREF_2">
    <vt:lpwstr>alAbbreviations" value="true"/&gt;&lt;/prefs&gt;&lt;/data&gt;</vt:lpwstr>
  </property>
</Properties>
</file>